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逐次逼近型-sar-adc-电路"/>
    <w:p>
      <w:pPr>
        <w:pStyle w:val="Heading1"/>
      </w:pPr>
      <w:r>
        <w:rPr>
          <w:rFonts w:hint="eastAsia" w:eastAsia="黑体"/>
        </w:rPr>
        <w:t xml:space="preserve">逐次逼近型</w:t>
      </w:r>
      <w:r>
        <w:rPr>
          <w:rFonts w:eastAsia="黑体"/>
        </w:rPr>
        <w:t xml:space="preserve"> (SAR) ADC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采样保持</w:t>
      </w:r>
      <w:r>
        <w:rPr>
          <w:rFonts w:eastAsia="黑体"/>
          <w:b/>
          <w:bCs/>
        </w:rPr>
        <w:t xml:space="preserve"> S/H1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  <w:b/>
          <w:bCs/>
        </w:rPr>
        <w:t xml:space="preserve"> C1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逐次逼近寄存器（SAR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逻辑）SAR1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DAC（DAC1）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组成闭环。电路共有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模拟输入节点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S/H1 </w:t>
      </w:r>
      <w:r>
        <w:rPr>
          <w:rFonts w:hint="eastAsia" w:eastAsia="黑体"/>
        </w:rPr>
        <w:t xml:space="preserve">的输入）；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采样保持节点</w:t>
      </w:r>
      <w:r>
        <w:rPr>
          <w:rFonts w:hint="eastAsia" w:eastAsia="黑体"/>
        </w:rPr>
        <w:t xml:space="preserve">（S/H1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的输出接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的同相输入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DAC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的模拟输出接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的反相输入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比较器输出节点</w:t>
      </w:r>
      <w:r>
        <w:rPr>
          <w:rFonts w:hint="eastAsia" w:eastAsia="黑体"/>
        </w:rPr>
        <w:t xml:space="preserve">（C1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SAR1）；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数字码节点</w:t>
      </w:r>
      <w:r>
        <w:rPr>
          <w:rFonts w:hint="eastAsia" w:eastAsia="黑体"/>
        </w:rPr>
        <w:t xml:space="preserve">（SAR1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的逐次逼近码送</w:t>
      </w:r>
      <w:r>
        <w:rPr>
          <w:rFonts w:eastAsia="黑体"/>
        </w:rPr>
        <w:t xml:space="preserve"> DAC1 </w:t>
      </w:r>
      <w:r>
        <w:rPr>
          <w:rFonts w:hint="eastAsia" w:eastAsia="黑体"/>
        </w:rPr>
        <w:t xml:space="preserve">数字输入，并作为结果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参考节点</w:t>
      </w:r>
      <w:r>
        <w:rPr>
          <w:rFonts w:hint="eastAsia" w:eastAsia="黑体"/>
        </w:rPr>
        <w:t xml:space="preserve">（DAC1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参考端接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S/H1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的采样输入接节点①（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）、输出接节点②；</w:t>
      </w:r>
      <w:r>
        <w:rPr>
          <w:rFonts w:eastAsia="黑体"/>
          <w:b/>
          <w:bCs/>
        </w:rPr>
        <w:t xml:space="preserve">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接节点②（采样值）、IN−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接节点③（DAC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值）、OUT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eastAsia="黑体"/>
          <w:b/>
          <w:bCs/>
        </w:rPr>
        <w:t xml:space="preserve">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的数字输入接节点⑤、参考端接节点⑥（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）、模拟输出接节点③；</w:t>
      </w:r>
      <w:r>
        <w:rPr>
          <w:rFonts w:eastAsia="黑体"/>
          <w:b/>
          <w:bCs/>
        </w:rPr>
        <w:t xml:space="preserve">SAR1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的输入端接节点④、输出端接节点⑤（既控制</w:t>
      </w:r>
      <w:r>
        <w:rPr>
          <w:rFonts w:eastAsia="黑体"/>
        </w:rPr>
        <w:t xml:space="preserve"> DAC1 </w:t>
      </w:r>
      <w:r>
        <w:rPr>
          <w:rFonts w:hint="eastAsia" w:eastAsia="黑体"/>
        </w:rPr>
        <w:t xml:space="preserve">又给出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hint="eastAsia" w:eastAsia="黑体"/>
        </w:rPr>
        <w:t xml:space="preserve">）、时钟端接</w:t>
      </w:r>
      <w:r>
        <w:rPr>
          <w:rFonts w:eastAsia="黑体"/>
        </w:rPr>
        <w:t xml:space="preserve"> CLK。</w:t>
      </w:r>
    </w:p>
    <w:p>
      <w:pPr/>
      <w:r>
        <w:rPr>
          <w:rFonts w:hint="eastAsia" w:eastAsia="黑体"/>
        </w:rPr>
        <w:t xml:space="preserve">由此构成”采样保持输入、SAR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按二分法从最高位到最低位逐位设定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DAC、比较器逐位判定取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0、闭环逼近”的逐次逼近（SAR）组态，N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位需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个时钟周期，中高速、低功耗、性价比高。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转换开始时</w:t>
      </w:r>
      <w:r>
        <w:rPr>
          <w:rFonts w:eastAsia="黑体"/>
        </w:rPr>
        <w:t xml:space="preserve"> SAR </w:t>
      </w:r>
      <w:r>
        <w:rPr>
          <w:rFonts w:hint="eastAsia" w:eastAsia="黑体"/>
        </w:rPr>
        <w:t xml:space="preserve">先令最高位为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1，DAC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输出参考值的一半并与输入比较：若输入较大则该位保留为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1，否则清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0；随后依次对次高位重复，逐位逼近，N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位需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个时钟周期得出结果。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量化台阶：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第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步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输出电压（二分逼近）：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i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转换时间：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最大量化误差：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最小分辨率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位（0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或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转换时间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位数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转换时间与时钟周期数成正比增加，DAC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匹配精度要求提高。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时钟频率提高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转换加快，但比较器建立与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稳定时间需满足要求。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参考电压提高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LSB </w:t>
      </w:r>
      <w:r>
        <w:rPr>
          <w:rFonts w:hint="eastAsia" w:eastAsia="黑体"/>
        </w:rPr>
        <w:t xml:space="preserve">增大、输入范围增大，对噪声要求相应放宽。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</w:rPr>
        <w:t xml:space="preserve">DAC </w:t>
      </w:r>
      <w:r>
        <w:rPr>
          <w:rFonts w:hint="eastAsia" w:eastAsia="黑体"/>
        </w:rPr>
        <w:t xml:space="preserve">阻容网络匹配度决定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DNL/INL，影响整体线性度。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12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SAR </w:t>
      </w:r>
      <w:r>
        <w:rPr>
          <w:rFonts w:hint="eastAsia" w:eastAsia="黑体"/>
        </w:rPr>
        <w:t xml:space="preserve">ADC，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3.3</m:t>
              </m:r>
            </m:num>
            <m:den>
              <m:r>
                <m:t>4096</m:t>
              </m:r>
            </m:den>
          </m:f>
          <m:r>
            <m:rPr>
              <m:sty m:val="p"/>
            </m:rPr>
            <m:t>≈</m:t>
          </m:r>
          <m:r>
            <m:t>0.806</m:t>
          </m:r>
          <m:r>
            <m:t> </m:t>
          </m:r>
          <m:r>
            <m:rPr>
              <m:nor/>
              <m:sty m:val="p"/>
            </m:rPr>
            <m:t>mV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时：</w:t>
      </w:r>
      <m:oMath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 w:eastAsia="黑体"/>
        </w:rPr>
        <w:t xml:space="preserve">（再加采样时间），约</w:t>
      </w:r>
      <w:r>
        <w:rPr>
          <w:rFonts w:eastAsia="黑体"/>
        </w:rPr>
        <w:t xml:space="preserve"> 80 kSPS </w:t>
      </w:r>
      <w:r>
        <w:rPr>
          <w:rFonts w:hint="eastAsia" w:eastAsia="黑体"/>
        </w:rPr>
        <w:t xml:space="preserve">量级。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AD7980、AD7606、AD7616。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MCP3208、ADS1115、MAX11614。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STM32 </w:t>
      </w:r>
      <w:r>
        <w:rPr>
          <w:rFonts w:hint="eastAsia" w:eastAsia="黑体"/>
        </w:rPr>
        <w:t xml:space="preserve">等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片内</w:t>
      </w:r>
      <w:r>
        <w:rPr>
          <w:rFonts w:eastAsia="黑体"/>
        </w:rPr>
        <w:t xml:space="preserve"> 12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SAR ADC。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输入需满足建立时间，高速采集宜加前端驱动与采样保持。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参考电压噪声与温度漂移直接影响精度，需加去耦并选用低噪声基准。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比较高精度场合关注</w:t>
      </w:r>
      <w:r>
        <w:rPr>
          <w:rFonts w:eastAsia="黑体"/>
        </w:rPr>
        <w:t xml:space="preserve"> DNL/INL </w:t>
      </w:r>
      <w:r>
        <w:rPr>
          <w:rFonts w:hint="eastAsia" w:eastAsia="黑体"/>
        </w:rPr>
        <w:t xml:space="preserve">及孔径误差，时钟需低抖动。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逐次逼近存在转换期间输入波动误差，注意前端抗混叠滤波。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Successive-approximation ADC。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AD7980 / ADS1115 </w:t>
      </w:r>
      <w:r>
        <w:rPr>
          <w:rFonts w:hint="eastAsia" w:eastAsia="黑体"/>
        </w:rPr>
        <w:t xml:space="preserve">数据手册（ADI</w:t>
      </w:r>
      <w:r>
        <w:rPr>
          <w:rFonts w:eastAsia="黑体"/>
        </w:rPr>
        <w:t xml:space="preserve"> / TI </w:t>
      </w:r>
      <w:r>
        <w:rPr>
          <w:rFonts w:hint="eastAsia" w:eastAsia="黑体"/>
        </w:rPr>
        <w:t xml:space="preserve">官方）。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《模拟电子技术基础》A/D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转换章节。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逐次逼近型SAR-ADC电路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逐次逼近型SAR-ADC电路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