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权电阻网络-dac-电路"/>
    <w:p>
      <w:pPr>
        <w:pStyle w:val="Heading1"/>
      </w:pPr>
      <w:r>
        <w:rPr>
          <w:rFonts w:hint="eastAsia" w:eastAsia="黑体"/>
        </w:rPr>
        <w:t xml:space="preserve">权电阻网络</w:t>
      </w:r>
      <w:r>
        <w:rPr>
          <w:rFonts w:eastAsia="黑体"/>
        </w:rPr>
        <w:t xml:space="preserve"> DAC </w:t>
      </w:r>
      <w:r>
        <w:rPr>
          <w:rFonts w:hint="eastAsia" w:eastAsia="黑体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一组阻值按二进制权重取值的权电阻网络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（阻值为</w:t>
      </w:r>
      <w:r>
        <w:rPr>
          <w:rFonts w:eastAsia="黑体"/>
        </w:rPr>
        <w:t xml:space="preserve"> </w:t>
      </w:r>
      <m:oMath>
        <m:r>
          <m:t>R</m:t>
        </m:r>
        <m:r>
          <m:rPr>
            <m:sty m:val="p"/>
          </m:rPr>
          <m:t>,</m:t>
        </m:r>
        <m:r>
          <m:t>2</m:t>
        </m:r>
        <m:r>
          <m:t>R</m:t>
        </m:r>
        <m:r>
          <m:rPr>
            <m:sty m:val="p"/>
          </m:rPr>
          <m:t>,</m:t>
        </m:r>
        <m:r>
          <m:t>4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R</m:t>
        </m:r>
      </m:oMath>
      <w:r>
        <w:rPr>
          <w:rFonts w:hint="eastAsia" w:eastAsia="黑体"/>
        </w:rPr>
        <w:t xml:space="preserve">）、</w:t>
      </w:r>
      <w:r>
        <w:rPr>
          <w:rFonts w:hint="eastAsia" w:eastAsia="黑体"/>
          <w:b/>
          <w:bCs/>
        </w:rPr>
        <w:t xml:space="preserve">按位开关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求和运算放大器</w:t>
      </w:r>
      <w:r>
        <w:rPr>
          <w:rFonts w:eastAsia="黑体"/>
          <w:b/>
          <w:bCs/>
        </w:rPr>
        <w:t xml:space="preserve"> 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反馈电阻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基准电压节点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接各开关的基准端）；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hint="eastAsia" w:eastAsia="黑体"/>
        </w:rPr>
        <w:t xml:space="preserve">（GND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接各开关的地端）；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数字码节点</w:t>
      </w:r>
      <w:r>
        <w:rPr>
          <w:rFonts w:hint="eastAsia" w:eastAsia="黑体"/>
        </w:rPr>
        <w:t xml:space="preserve">（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位码</w:t>
      </w:r>
      <w:r>
        <w:rPr>
          <w:rFonts w:eastAsia="黑体"/>
        </w:rP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…</m:t>
        </m:r>
        <m:sSub>
          <m:e>
            <m:r>
              <m:t>b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送各开关控制端）；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求和节点（虚地）</w:t>
      </w:r>
      <w:r>
        <w:rPr>
          <w:rFonts w:hint="eastAsia" w:eastAsia="黑体"/>
        </w:rPr>
        <w:t xml:space="preserve">（各权电阻下端与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的反相输入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同相输入端节点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作为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各管脚连接：</w:t>
      </w:r>
      <m:oMath>
        <m:sSub>
          <m:e>
            <m:r>
              <m:t>S</m:t>
            </m:r>
          </m:e>
          <m:sub>
            <m:r>
              <m:t>k</m:t>
            </m:r>
          </m:sub>
        </m:sSub>
      </m:oMath>
      <w:r>
        <w:rPr>
          <w:rFonts w:hint="eastAsia" w:eastAsia="黑体"/>
        </w:rPr>
        <w:t xml:space="preserve">（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eastAsia="黑体"/>
        </w:rPr>
        <w:t xml:space="preserve">）的控制端接节点③中对应位</w:t>
      </w:r>
      <w:r>
        <w:rPr>
          <w:rFonts w:eastAsia="黑体"/>
        </w:rP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</m:oMath>
      <w:r>
        <w:rPr>
          <w:rFonts w:hint="eastAsia" w:eastAsia="黑体"/>
        </w:rPr>
        <w:t xml:space="preserve">、基准端接节点①（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 w:eastAsia="黑体"/>
        </w:rPr>
        <w:t xml:space="preserve">）、地端接节点②（GND）、公共端接权电阻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的上端；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的公共端、另一端接节点④；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接节点④、IN+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接节点⑤（GND）、OUT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接节点⑥、正电源脚</w:t>
      </w:r>
      <w:r>
        <w:rPr>
          <w:rFonts w:eastAsia="黑体"/>
        </w:rPr>
        <w:t xml:space="preserve"> V+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+VCC、负电源脚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−VEE（单电源时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GND）；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一端接节点④、另一端接节点⑥。</w:t>
      </w:r>
    </w:p>
    <w:p>
      <w:pPr/>
      <w:r>
        <w:rPr>
          <w:rFonts w:hint="eastAsia" w:eastAsia="黑体"/>
        </w:rPr>
        <w:t xml:space="preserve">由此构成”各位经权电阻把基准电压接入运放反相端、各电流按二进制权重叠加求和”的权电阻网络</w:t>
      </w:r>
      <w:r>
        <w:rPr>
          <w:rFonts w:eastAsia="黑体"/>
        </w:rPr>
        <w:t xml:space="preserve"> DAC </w:t>
      </w:r>
      <w:r>
        <w:rPr>
          <w:rFonts w:hint="eastAsia" w:eastAsia="黑体"/>
        </w:rPr>
        <w:t xml:space="preserve">组态，输出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f</m:t>
            </m:r>
          </m:sub>
        </m:sSub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f>
              <m:fPr>
                <m:type m:val="bar"/>
              </m:fPr>
              <m:num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</m:num>
              <m:den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sup>
                </m:sSup>
                <m:r>
                  <m:t>R</m:t>
                </m:r>
              </m:den>
            </m:f>
          </m:e>
        </m:nary>
      </m:oMath>
      <w:r>
        <w:rPr>
          <w:rFonts w:hint="eastAsia" w:eastAsia="黑体"/>
        </w:rPr>
        <w:t xml:space="preserve">，结构直观但阻值跨度大、高位数难匹配。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运放反相端为虚地，各权电阻两端压差固定为基准电压，因此流过第</w:t>
      </w:r>
      <w:r>
        <w:rPr>
          <w:rFonts w:eastAsia="黑体"/>
        </w:rPr>
        <w:t xml:space="preserve"> k </w:t>
      </w:r>
      <w:r>
        <w:rPr>
          <w:rFonts w:hint="eastAsia" w:eastAsia="黑体"/>
        </w:rPr>
        <w:t xml:space="preserve">位电阻的电流为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t>R</m:t>
        </m:r>
        <m:r>
          <m:rPr>
            <m:sty m:val="p"/>
          </m:rPr>
          <m:t>)</m:t>
        </m:r>
      </m:oMath>
      <w:r>
        <w:rPr>
          <w:rFonts w:hint="eastAsia" w:eastAsia="黑体"/>
        </w:rPr>
        <w:t xml:space="preserve">，恰成二进制权重。各电流在反馈电阻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上叠加求和，输出与数字码成正比。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输出电压（N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f</m:t>
              </m:r>
            </m:sub>
          </m:sSub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p>
                  <m:r>
                    <m:t>R</m:t>
                  </m:r>
                </m:den>
              </m:f>
            </m:e>
          </m:nary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当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D</m:t>
              </m:r>
            </m:num>
            <m:den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第</w:t>
      </w:r>
      <w:r>
        <w:rPr>
          <w:rFonts w:eastAsia="黑体"/>
        </w:rPr>
        <w:t xml:space="preserve"> k </w:t>
      </w:r>
      <w:r>
        <w:rPr>
          <w:rFonts w:hint="eastAsia" w:eastAsia="黑体"/>
        </w:rPr>
        <w:t xml:space="preserve">位电流：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  <m:r>
                <m:t>R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eastAsia="黑体"/>
        </w:rPr>
        <w:t xml:space="preserve">LSB </w:t>
      </w:r>
      <w:r>
        <w:rPr>
          <w:rFonts w:hint="eastAsia" w:eastAsia="黑体"/>
        </w:rPr>
        <w:t xml:space="preserve">电压（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R</m:t>
        </m:r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L</m:t>
              </m:r>
              <m:r>
                <m:t>S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基准电压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反馈电阻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最小权电阻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第</w:t>
            </w:r>
            <w:r>
              <w:rPr>
                <w:rFonts w:eastAsia="黑体"/>
              </w:rPr>
              <w:t xml:space="preserve"> k </w:t>
            </w:r>
            <w:r>
              <w:rPr>
                <w:rFonts w:hint="eastAsia" w:eastAsia="黑体"/>
              </w:rPr>
              <w:t xml:space="preserve">位（0/1）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数字码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位数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bit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反馈电阻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输出幅度与满量程电压增大，但噪声与失调放大。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最小权电阻</w:t>
      </w:r>
      <w:r>
        <w:rPr>
          <w:rFonts w:eastAsia="黑体"/>
          <w:b/>
          <w:bCs/>
        </w:rPr>
        <w:t xml:space="preserve"> R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输出电流减小、功耗降低，但速度变慢。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位数</w:t>
      </w:r>
      <w:r>
        <w:rPr>
          <w:rFonts w:eastAsia="黑体"/>
          <w:b/>
          <w:bCs/>
        </w:rPr>
        <w:t xml:space="preserve"> N </w:t>
      </w:r>
      <w:r>
        <w:rPr>
          <w:rFonts w:hint="eastAsia" w:eastAsia="黑体"/>
          <w:b/>
          <w:bCs/>
        </w:rPr>
        <w:t xml:space="preserve">增多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分辨率提高，但最大/最小电阻比</w:t>
      </w:r>
      <w:r>
        <w:rPr>
          <w:rFonts w:eastAsia="黑体"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急剧增大，难匹配。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权电阻失配增大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线性度（INL/DNL）变差。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eastAsia="黑体"/>
        </w:rPr>
        <w:t xml:space="preserve">、</w:t>
      </w:r>
      <m:oMath>
        <m:r>
          <m:t>D</m:t>
        </m:r>
        <m:r>
          <m:rPr>
            <m:sty m:val="p"/>
          </m:rPr>
          <m:t>=</m:t>
        </m:r>
        <m:sSub>
          <m:e>
            <m:r>
              <m:t>1010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×</m:t>
            </m:r>
            <m:r>
              <m:t>10</m:t>
            </m:r>
          </m:num>
          <m:den>
            <m:r>
              <m:t>16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3.125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满量程</w:t>
      </w:r>
      <w:r>
        <w:rPr>
          <w:rFonts w:eastAsia="黑体"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F</m:t>
            </m:r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×</m:t>
            </m:r>
            <m:r>
              <m:t>15</m:t>
            </m:r>
          </m:num>
          <m:den>
            <m:r>
              <m:t>16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4.6875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电阻：精密金属膜电阻（1%、0.1%）。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运放：OP07、OPA227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等精密运放。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集成方案已少见，常用</w:t>
      </w:r>
      <w:r>
        <w:rPr>
          <w:rFonts w:eastAsia="黑体"/>
        </w:rPr>
        <w:t xml:space="preserve"> R-2R </w:t>
      </w:r>
      <w:r>
        <w:rPr>
          <w:rFonts w:hint="eastAsia" w:eastAsia="黑体"/>
        </w:rPr>
        <w:t xml:space="preserve">型代替（如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DAC0800、TLC7524）。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阻值跨度随位数呈指数增长，N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大时最高位电阻极大，匹配与精度难以保证，实际很少用于高位数。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需精度电阻以保证二进制权重准确，否则产生明显非线性。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输出为反相，需正相输出时加一级反相缓冲。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Digital-to-analog converter。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权电阻网络DAC电路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权电阻网络DAC电路</dc:title>
  <dc:creator>AI 智能体</dc:creator>
  <cp:keywords/>
  <dcterms:created xsi:type="dcterms:W3CDTF">2026-09-08T14:37:18Z</dcterms:created>
  <dcterms:modified xsi:type="dcterms:W3CDTF">2026-09-08T14:37:18Z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