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带隙基准源电路"/>
    <w:p>
      <w:pPr>
        <w:pStyle w:val="Heading1"/>
      </w:pPr>
      <w:r>
        <w:rPr>
          <w:rFonts w:hint="eastAsia" w:eastAsia="黑体"/>
        </w:rPr>
        <w:t xml:space="preserve">带隙基准源电路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两个不同电流密度的双极型晶体管</w:t>
      </w:r>
      <w:r>
        <w:rPr>
          <w:rFonts w:eastAsia="黑体"/>
          <w:b/>
          <w:bCs/>
        </w:rPr>
        <w:t xml:space="preserve"> Q1、Q2</w:t>
      </w:r>
      <w:r>
        <w:rPr>
          <w:rFonts w:hint="eastAsia" w:eastAsia="黑体"/>
        </w:rPr>
        <w:t xml:space="preserve">（Q2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面积约为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倍）、</w:t>
      </w:r>
      <w:r>
        <w:rPr>
          <w:rFonts w:hint="eastAsia" w:eastAsia="黑体"/>
          <w:b/>
          <w:bCs/>
        </w:rPr>
        <w:t xml:space="preserve">产生正温度系数差压的电阻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叠加/输出电阻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运算放大器</w:t>
      </w:r>
      <w:r>
        <w:rPr>
          <w:rFonts w:eastAsia="黑体"/>
          <w:b/>
          <w:bCs/>
        </w:rPr>
        <w:t xml:space="preserve"> A1</w:t>
      </w:r>
      <w:r>
        <w:rPr>
          <w:rFonts w:hint="eastAsia" w:eastAsia="黑体"/>
        </w:rPr>
        <w:t xml:space="preserve">（误差放大器）与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电流镜</w:t>
      </w:r>
      <w:r>
        <w:rPr>
          <w:rFonts w:eastAsia="黑体"/>
          <w:b/>
          <w:bCs/>
        </w:rPr>
        <w:t xml:space="preserve"> MP1/MP2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7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电源节点</w:t>
      </w:r>
      <w:r>
        <w:rPr>
          <w:rFonts w:hint="eastAsia" w:eastAsia="黑体"/>
        </w:rPr>
        <w:t xml:space="preserve">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，接电流镜源极与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电源脚）；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hint="eastAsia" w:eastAsia="黑体"/>
        </w:rPr>
        <w:t xml:space="preserve">（GND，接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发射极、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下端与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地脚）；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Q1 </w:t>
      </w:r>
      <w:r>
        <w:rPr>
          <w:rFonts w:hint="eastAsia" w:eastAsia="黑体"/>
          <w:b/>
          <w:bCs/>
        </w:rPr>
        <w:t xml:space="preserve">集电极节点</w:t>
      </w:r>
      <w:r>
        <w:rPr>
          <w:rFonts w:hint="eastAsia" w:eastAsia="黑体"/>
        </w:rPr>
        <w:t xml:space="preserve">（接</w:t>
      </w:r>
      <w:r>
        <w:rPr>
          <w:rFonts w:eastAsia="黑体"/>
        </w:rPr>
        <w:t xml:space="preserve"> MP1 </w:t>
      </w:r>
      <w:r>
        <w:rPr>
          <w:rFonts w:hint="eastAsia" w:eastAsia="黑体"/>
        </w:rPr>
        <w:t xml:space="preserve">漏极与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反相输入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IN−）；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Q2 </w:t>
      </w:r>
      <w:r>
        <w:rPr>
          <w:rFonts w:hint="eastAsia" w:eastAsia="黑体"/>
          <w:b/>
          <w:bCs/>
        </w:rPr>
        <w:t xml:space="preserve">集电极节点</w:t>
      </w:r>
      <w:r>
        <w:rPr>
          <w:rFonts w:hint="eastAsia" w:eastAsia="黑体"/>
        </w:rPr>
        <w:t xml:space="preserve">（接</w:t>
      </w:r>
      <w:r>
        <w:rPr>
          <w:rFonts w:eastAsia="黑体"/>
        </w:rPr>
        <w:t xml:space="preserve"> MP2 </w:t>
      </w:r>
      <w:r>
        <w:rPr>
          <w:rFonts w:hint="eastAsia" w:eastAsia="黑体"/>
        </w:rPr>
        <w:t xml:space="preserve">漏极与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同相输入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IN+）；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公共基极节点</w:t>
      </w:r>
      <w:r>
        <w:rPr>
          <w:rFonts w:hint="eastAsia" w:eastAsia="黑体"/>
        </w:rPr>
        <w:t xml:space="preserve">（Q1、Q2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的基极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相连，受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输出控制以平衡两路电流）；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节点</w:t>
      </w:r>
      <w:r>
        <w:rPr>
          <w:rFonts w:hint="eastAsia" w:eastAsia="黑体"/>
        </w:rPr>
        <w:t xml:space="preserve">（Q2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发射极，经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到地，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两端为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ln</m:t>
        </m:r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的正温度系数差压）；</w:t>
      </w:r>
      <w:r>
        <w:rPr>
          <w:rFonts w:hint="eastAsia" w:eastAsia="黑体"/>
          <w:b/>
          <w:bCs/>
        </w:rPr>
        <w:t xml:space="preserve">节点⑦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基准输出节点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 w:eastAsia="黑体"/>
        </w:rPr>
        <w:t xml:space="preserve">，由负温度系数的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与放大的</w:t>
      </w:r>
      <w:r>
        <w:rPr>
          <w:rFonts w:eastAsia="黑体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相加得到）。</w:t>
      </w:r>
    </w:p>
    <w:p>
      <w:pPr/>
      <w:r>
        <w:rPr>
          <w:rFonts w:hint="eastAsia" w:eastAsia="黑体"/>
        </w:rPr>
        <w:t xml:space="preserve">各管脚连接：</w:t>
      </w:r>
      <w:r>
        <w:rPr>
          <w:rFonts w:eastAsia="黑体"/>
          <w:b/>
          <w:bCs/>
        </w:rPr>
        <w:t xml:space="preserve">MP1、MP2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接节点①（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）、栅极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输出（公共偏置）、漏极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分别接节点③与节点④；</w:t>
      </w:r>
      <w:r>
        <w:rPr>
          <w:rFonts w:eastAsia="黑体"/>
          <w:b/>
          <w:bCs/>
        </w:rPr>
        <w:t xml:space="preserve">Q1、Q2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的基极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接节点⑤、Q1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接节点③、Q2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接节点④、Q1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的发射极</w:t>
      </w:r>
      <w:r>
        <w:rPr>
          <w:rFonts w:eastAsia="黑体"/>
        </w:rPr>
        <w:t xml:space="preserve"> E </w:t>
      </w:r>
      <w:r>
        <w:rPr>
          <w:rFonts w:hint="eastAsia" w:eastAsia="黑体"/>
        </w:rPr>
        <w:t xml:space="preserve">接节点②（GND）、Q2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的发射极</w:t>
      </w:r>
      <w:r>
        <w:rPr>
          <w:rFonts w:eastAsia="黑体"/>
        </w:rPr>
        <w:t xml:space="preserve"> E </w:t>
      </w:r>
      <w:r>
        <w:rPr>
          <w:rFonts w:hint="eastAsia" w:eastAsia="黑体"/>
        </w:rPr>
        <w:t xml:space="preserve">接节点⑥；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一端接节点⑥、另一端接节点②（GND），两端为</w:t>
      </w:r>
      <w:r>
        <w:rPr>
          <w:rFonts w:eastAsia="黑体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ln</m:t>
        </m:r>
        <m:r>
          <m:t>N</m:t>
        </m:r>
      </m:oMath>
      <w:r>
        <w:rPr>
          <w:rFonts w:hint="eastAsia" w:eastAsia="黑体"/>
        </w:rPr>
        <w:t xml:space="preserve">；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接节点③、IN+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接节点④、输出端接节点⑤（平衡基准/驱动电流镜）、正电源脚</w:t>
      </w:r>
      <w:r>
        <w:rPr>
          <w:rFonts w:eastAsia="黑体"/>
        </w:rPr>
        <w:t xml:space="preserve"> V+ </w:t>
      </w:r>
      <w:r>
        <w:rPr>
          <w:rFonts w:hint="eastAsia" w:eastAsia="黑体"/>
        </w:rPr>
        <w:t xml:space="preserve">接节点①（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）、负电源脚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接节点②（GND）；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）或相应镜像输出支路、另一端接节点⑦（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 w:eastAsia="黑体"/>
        </w:rPr>
        <w:t xml:space="preserve">），从而把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K</m:t>
        </m:r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按比例相加。</w:t>
      </w:r>
    </w:p>
    <w:p>
      <w:pPr/>
      <w:r>
        <w:rPr>
          <w:rFonts w:hint="eastAsia" w:eastAsia="黑体"/>
        </w:rPr>
        <w:t xml:space="preserve">由此构成”两管不同电流密度产生</w:t>
      </w:r>
      <w:r>
        <w:rPr>
          <w:rFonts w:eastAsia="黑体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hint="eastAsia" w:eastAsia="黑体"/>
        </w:rPr>
        <w:t xml:space="preserve">、经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变为正温度系数电流、再与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按比例叠加”的带隙基准组态，正负温度系数相互抵消，得到约</w:t>
      </w:r>
      <w:r>
        <w:rPr>
          <w:rFonts w:eastAsia="黑体"/>
        </w:rPr>
        <w:t xml:space="preserve"> </w:t>
      </w:r>
      <m:oMath>
        <m:r>
          <m:t>1.2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、近似与温度无关的基准电压。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晶体管的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具有负温度系数（约</w:t>
      </w:r>
      <w:r>
        <w:rPr>
          <w:rFonts w:eastAsia="黑体"/>
        </w:rPr>
        <w:t xml:space="preserve"> -2 </w:t>
      </w:r>
      <w:r>
        <w:rPr>
          <w:rFonts w:hint="eastAsia" w:eastAsia="黑体"/>
        </w:rPr>
        <w:t xml:space="preserve">mV/℃），而两只管子的</w:t>
      </w:r>
      <w:r>
        <w:rPr>
          <w:rFonts w:eastAsia="黑体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具有正温度系数（约</w:t>
      </w:r>
      <w:r>
        <w:rPr>
          <w:rFonts w:eastAsia="黑体"/>
        </w:rPr>
        <w:t xml:space="preserve"> +0.085 </w:t>
      </w:r>
      <w:r>
        <w:rPr>
          <w:rFonts w:hint="eastAsia" w:eastAsia="黑体"/>
        </w:rPr>
        <w:t xml:space="preserve">mV/℃）。把</w:t>
      </w:r>
      <w:r>
        <w:rPr>
          <w:rFonts w:eastAsia="黑体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放大</w:t>
      </w:r>
      <w:r>
        <w:rPr>
          <w:rFonts w:eastAsia="黑体"/>
        </w:rPr>
        <w:t xml:space="preserve"> K </w:t>
      </w:r>
      <w:r>
        <w:rPr>
          <w:rFonts w:hint="eastAsia" w:eastAsia="黑体"/>
        </w:rPr>
        <w:t xml:space="preserve">倍后与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相加，正负温度系数相互抵消，获得零温度系数基准。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带隙基准输出电压：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差压（热电压关系）：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ln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t>T</m:t>
              </m:r>
            </m:num>
            <m:den>
              <m:r>
                <m:t>q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零温度系数条件（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温度系数约</w:t>
      </w:r>
      <w:r>
        <w:rPr>
          <w:rFonts w:eastAsia="黑体"/>
        </w:rPr>
        <w:t xml:space="preserve"> -2 </w:t>
      </w:r>
      <w:r>
        <w:rPr>
          <w:rFonts w:hint="eastAsia" w:eastAsia="黑体"/>
        </w:rPr>
        <w:t xml:space="preserve">mV/℃）：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ln</m:t>
              </m:r>
              <m:r>
                <m:t>N</m:t>
              </m:r>
            </m:e>
          </m:d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≈</m:t>
          </m:r>
          <m:r>
            <m:t>1.25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温度系数定义：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T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基准输出电压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BE </w:t>
            </w:r>
            <w:r>
              <w:rPr>
                <w:rFonts w:hint="eastAsia" w:eastAsia="黑体"/>
              </w:rPr>
              <w:t xml:space="preserve">结电压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差压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热电压（</w:t>
            </w:r>
            <m:oMath>
              <m:r>
                <m:t>k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q</m:t>
              </m:r>
            </m:oMath>
            <w:r>
              <w:rPr>
                <w:rFonts w:hint="eastAsia" w:eastAsia="黑体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两管电流密度比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比例电阻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温度系数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1/℃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电阻比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正温度系数项放大，可调平温度曲线（过补偿则</w:t>
      </w:r>
      <w:r>
        <w:rPr>
          <w:rFonts w:eastAsia="黑体"/>
        </w:rPr>
        <w:t xml:space="preserve"> TC </w:t>
      </w:r>
      <w:r>
        <w:rPr>
          <w:rFonts w:hint="eastAsia" w:eastAsia="黑体"/>
        </w:rPr>
        <w:t xml:space="preserve">变正）。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电流密度比</w:t>
      </w:r>
      <w:r>
        <w:rPr>
          <w:rFonts w:eastAsia="黑体"/>
          <w:b/>
          <w:bCs/>
        </w:rPr>
        <w:t xml:space="preserve"> N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增大，需减小放大倍数，同时改进匹配。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电阻绝对精度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影响输出绝对电压，需修调（trim）达高精度。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运放失调电压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直接引入输出误差，需低失调设计。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室温</w:t>
      </w:r>
      <w:r>
        <w:rPr>
          <w:rFonts w:eastAsia="黑体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300</m:t>
        </m:r>
        <m:r>
          <m:t> </m:t>
        </m:r>
        <m:r>
          <m:rPr>
            <m:nor/>
            <m:sty m:val="p"/>
          </m:rPr>
          <m:t>K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t>T</m:t>
            </m:r>
          </m:num>
          <m:den>
            <m:r>
              <m:t>q</m:t>
            </m:r>
          </m:den>
        </m:f>
        <m:r>
          <m:rPr>
            <m:sty m:val="p"/>
          </m:rPr>
          <m:t>≈</m:t>
        </m:r>
        <m:r>
          <m:t>25.85</m:t>
        </m:r>
        <m:r>
          <m:t> </m:t>
        </m:r>
        <m:r>
          <m:rPr>
            <m:nor/>
            <m:sty m:val="p"/>
          </m:rPr>
          <m:t>mV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rPr>
          <w:rFonts w:hint="eastAsia" w:eastAsia="黑体"/>
        </w:rPr>
        <w:t xml:space="preserve">：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=</m:t>
        </m:r>
        <m:r>
          <m:t>25.85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ln</m:t>
        </m:r>
        <m:r>
          <m:t>8</m:t>
        </m:r>
        <m:r>
          <m:rPr>
            <m:sty m:val="p"/>
          </m:rPr>
          <m:t>≈</m:t>
        </m:r>
        <m:r>
          <m:t>53.7</m:t>
        </m:r>
        <m:r>
          <m:t> </m:t>
        </m:r>
        <m:r>
          <m:rPr>
            <m:nor/>
            <m:sty m:val="p"/>
          </m:rPr>
          <m:t>mV</m:t>
        </m:r>
      </m:oMath>
      <w:r>
        <w:rPr>
          <w:rFonts w:hint="eastAsia" w:eastAsia="黑体"/>
        </w:rPr>
        <w:t xml:space="preserve">；配合</w:t>
      </w:r>
      <w:r>
        <w:rPr>
          <w:rFonts w:eastAsia="黑体"/>
        </w:rPr>
        <w:t xml:space="preserve"> </w:t>
      </w:r>
      <m:oMath>
        <m:r>
          <m:t>K</m:t>
        </m:r>
        <m:r>
          <m:rPr>
            <m:sty m:val="p"/>
          </m:rPr>
          <m:t>≈</m:t>
        </m:r>
        <m:r>
          <m:t>4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≈</m:t>
        </m:r>
        <m:r>
          <m:t>0.65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，得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≈</m:t>
        </m:r>
        <m:r>
          <m:t>0.65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0.0537</m:t>
        </m:r>
        <m:r>
          <m:rPr>
            <m:sty m:val="p"/>
          </m:rPr>
          <m:t>≈</m:t>
        </m:r>
        <m:r>
          <m:t>0.865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（再经比例放大至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1.2V）。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集成带隙基准：REF192、LT1021、LM4040、AD780、TL431（三端带隙型可调）。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输出噪声与运放、电流源设计密切相关，低噪声基准追求低噪声运放与滤波。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高精度需激光修调（trimming）消除初始误差。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负载电流与输入电压变化会影响精度，注意降压差（dropout）与负载调整率。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Bandgap voltage reference。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《模拟集成电路设计》（拉扎维）。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ADI </w:t>
      </w:r>
      <w:r>
        <w:rPr>
          <w:rFonts w:hint="eastAsia" w:eastAsia="黑体"/>
        </w:rPr>
        <w:t xml:space="preserve">应用笔记：Bandgap</w:t>
      </w:r>
      <w:r>
        <w:rPr>
          <w:rFonts w:eastAsia="黑体"/>
        </w:rPr>
        <w:t xml:space="preserve"> References。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带隙基准源电路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带隙基准源电路</dc:title>
  <dc:creator>AI 智能体</dc:creator>
  <cp:keywords/>
  <dcterms:created xsi:type="dcterms:W3CDTF">2026-09-08T14:37:19Z</dcterms:created>
  <dcterms:modified xsi:type="dcterms:W3CDTF">2026-09-08T14:37:19Z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