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伺服电机驱动电路"/>
    <w:p>
      <w:pPr>
        <w:pStyle w:val="Heading1"/>
      </w:pPr>
      <w:r>
        <w:rPr>
          <w:rFonts w:hint="eastAsia" w:eastAsia="黑体"/>
        </w:rPr>
        <w:t xml:space="preserve">伺服电机驱动电路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功率逆变器（三相全桥，六只功率开关管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Q</m:t>
            </m:r>
          </m:e>
          <m:sub>
            <m:r>
              <m:t>6</m:t>
            </m:r>
          </m:sub>
        </m:sSub>
      </m:oMath>
      <w:r>
        <w:rPr>
          <w:rFonts w:hint="eastAsia" w:eastAsia="黑体"/>
          <w:b/>
          <w:bCs/>
        </w:rPr>
        <w:t xml:space="preserve">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电流采样与反馈元件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速度/位置传感器（编码器）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控制器（PI/PID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或矢量控制算法）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永磁同步/无刷伺服电机</w:t>
      </w:r>
      <w:r>
        <w:rPr>
          <w:rFonts w:eastAsia="黑体"/>
          <w:b/>
          <w:bCs/>
        </w:rPr>
        <w:t xml:space="preserve"> </w:t>
      </w:r>
      <m:oMath>
        <m:r>
          <m:t>M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组成，其中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相桥臂（上下管），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相桥臂，</w:t>
      </w:r>
      <m:oMath>
        <m:sSub>
          <m:e>
            <m:r>
              <m:t>Q</m:t>
            </m:r>
          </m:e>
          <m:sub>
            <m:r>
              <m:t>5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Q</m:t>
            </m:r>
          </m:e>
          <m:sub>
            <m:r>
              <m:t>6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相桥臂。电路共有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直流母线正端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  <m:r>
              <m:rPr>
                <m:sty m:val="p"/>
              </m:rPr>
              <m:t>+</m:t>
            </m:r>
          </m:sub>
        </m:sSub>
      </m:oMath>
      <w:r>
        <w:rPr>
          <w:rFonts w:hint="eastAsia" w:eastAsia="黑体"/>
        </w:rPr>
        <w:t xml:space="preserve">（电源正极与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Q</m:t>
            </m:r>
          </m:e>
          <m:sub>
            <m:r>
              <m:t>5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直流母线负端/地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（电源负极与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Q</m:t>
            </m:r>
          </m:e>
          <m:sub>
            <m:r>
              <m:t>6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的源极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A </w:t>
      </w:r>
      <w:r>
        <w:rPr>
          <w:rFonts w:hint="eastAsia" w:eastAsia="黑体"/>
          <w:b/>
          <w:bCs/>
        </w:rPr>
        <w:t xml:space="preserve">相节点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源极</w:t>
      </w:r>
      <w:r>
        <w:rPr>
          <w:rFonts w:eastAsia="黑体"/>
        </w:rPr>
        <w:t xml:space="preserve"> S、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D、电机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相绕组一端相连）；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B </w:t>
      </w:r>
      <w:r>
        <w:rPr>
          <w:rFonts w:hint="eastAsia" w:eastAsia="黑体"/>
          <w:b/>
          <w:bCs/>
        </w:rPr>
        <w:t xml:space="preserve">相节点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源极</w:t>
      </w:r>
      <w:r>
        <w:rPr>
          <w:rFonts w:eastAsia="黑体"/>
        </w:rPr>
        <w:t xml:space="preserve"> S、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D、电机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相绕组一端相连）；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C </w:t>
      </w:r>
      <w:r>
        <w:rPr>
          <w:rFonts w:hint="eastAsia" w:eastAsia="黑体"/>
          <w:b/>
          <w:bCs/>
        </w:rPr>
        <w:t xml:space="preserve">相节点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5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源极</w:t>
      </w:r>
      <w:r>
        <w:rPr>
          <w:rFonts w:eastAsia="黑体"/>
        </w:rPr>
        <w:t xml:space="preserve"> S、</w:t>
      </w:r>
      <m:oMath>
        <m:sSub>
          <m:e>
            <m:r>
              <m:t>Q</m:t>
            </m:r>
          </m:e>
          <m:sub>
            <m:r>
              <m:t>6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D、电机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相绕组一端相连）；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电机中性点/三相绕组另一端节点</w:t>
      </w:r>
      <w:r>
        <w:rPr>
          <w:rFonts w:hint="eastAsia" w:eastAsia="黑体"/>
        </w:rPr>
        <w:t xml:space="preserve">（星形接法共点）。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/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eastAsia="黑体"/>
          <w:b/>
          <w:bCs/>
        </w:rPr>
        <w:t xml:space="preserve">/</w:t>
      </w:r>
      <m:oMath>
        <m:sSub>
          <m:e>
            <m:r>
              <m:t>Q</m:t>
            </m:r>
          </m:e>
          <m:sub>
            <m:r>
              <m:t>5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分别接</w:t>
      </w:r>
      <w:r>
        <w:rPr>
          <w:rFonts w:eastAsia="黑体"/>
        </w:rPr>
        <w:t xml:space="preserve"> A/B/C </w:t>
      </w:r>
      <w:r>
        <w:rPr>
          <w:rFonts w:hint="eastAsia" w:eastAsia="黑体"/>
        </w:rPr>
        <w:t xml:space="preserve">相上驱动信号、D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接节点①母线正端、S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分别接节点③/④/⑤相节点；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/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rPr>
          <w:rFonts w:eastAsia="黑体"/>
          <w:b/>
          <w:bCs/>
        </w:rPr>
        <w:t xml:space="preserve">/</w:t>
      </w:r>
      <m:oMath>
        <m:sSub>
          <m:e>
            <m:r>
              <m:t>Q</m:t>
            </m:r>
          </m:e>
          <m:sub>
            <m:r>
              <m:t>6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分别接</w:t>
      </w:r>
      <w:r>
        <w:rPr>
          <w:rFonts w:eastAsia="黑体"/>
        </w:rPr>
        <w:t xml:space="preserve"> A/B/C </w:t>
      </w:r>
      <w:r>
        <w:rPr>
          <w:rFonts w:hint="eastAsia" w:eastAsia="黑体"/>
        </w:rPr>
        <w:t xml:space="preserve">相下驱动信号、D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分别接节点③/④/⑤相节点、S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接节点②地；</w:t>
      </w:r>
      <w:r>
        <w:rPr>
          <w:rFonts w:hint="eastAsia" w:eastAsia="黑体"/>
          <w:b/>
          <w:bCs/>
        </w:rPr>
        <w:t xml:space="preserve">电机</w:t>
      </w:r>
      <w:r>
        <w:rPr>
          <w:rFonts w:eastAsia="黑体"/>
          <w:b/>
          <w:bCs/>
        </w:rPr>
        <w:t xml:space="preserve"> </w:t>
      </w:r>
      <m:oMath>
        <m:r>
          <m:t>M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的三相绕组</w:t>
      </w:r>
      <w:r>
        <w:rPr>
          <w:rFonts w:eastAsia="黑体"/>
        </w:rPr>
        <w:t xml:space="preserve"> A、B、C </w:t>
      </w:r>
      <w:r>
        <w:rPr>
          <w:rFonts w:hint="eastAsia" w:eastAsia="黑体"/>
        </w:rPr>
        <w:t xml:space="preserve">分别一端接节点③、④、⑤，另一端接节点⑥中性点；</w:t>
      </w:r>
      <w:r>
        <w:rPr>
          <w:rFonts w:hint="eastAsia" w:eastAsia="黑体"/>
          <w:b/>
          <w:bCs/>
        </w:rPr>
        <w:t xml:space="preserve">电流采样元件</w:t>
      </w:r>
      <w:r>
        <w:rPr>
          <w:rFonts w:hint="eastAsia" w:eastAsia="黑体"/>
        </w:rPr>
        <w:t xml:space="preserve">串于母线或相线，采样信号送控制器；</w:t>
      </w:r>
      <w:r>
        <w:rPr>
          <w:rFonts w:hint="eastAsia" w:eastAsia="黑体"/>
          <w:b/>
          <w:bCs/>
        </w:rPr>
        <w:t xml:space="preserve">编码器</w:t>
      </w:r>
      <w:r>
        <w:rPr>
          <w:rFonts w:hint="eastAsia" w:eastAsia="黑体"/>
        </w:rPr>
        <w:t xml:space="preserve">接于电机轴，其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A/B/Z（或绝对式）信号送控制器构成速度/位置反馈回路。</w:t>
      </w:r>
    </w:p>
    <w:p>
      <w:pPr/>
      <w:r>
        <w:rPr>
          <w:rFonts w:hint="eastAsia" w:eastAsia="黑体"/>
        </w:rPr>
        <w:t xml:space="preserve">由此构成”三相全桥逆变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闭环矢量控制（FOC）“组态：电流采样构成最内环、编码器反馈构成速度/位置外环，控制器按电流/速度/位置三环由内向外整定实现对永磁同步伺服电机的精确转矩、转速与位置控制，属高性能闭环驱动。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控制器根据位置/速度指令与编码器反馈的误差，经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PID/矢量算法产生三相电压指令，由逆变器向定子绕组注入相应电流，产生旋转磁场牵引转子。电流环在最内层，速度环/位置环在外层逐级闭环，实现高精度、快响应。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位置环误差：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m</m:t>
              </m:r>
              <m:r>
                <m:t>e</m:t>
              </m:r>
              <m:r>
                <m:t>a</m:t>
              </m:r>
              <m:r>
                <m:t>s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eastAsia="黑体"/>
        </w:rPr>
        <w:t xml:space="preserve">PID </w:t>
      </w:r>
      <w:r>
        <w:rPr>
          <w:rFonts w:hint="eastAsia" w:eastAsia="黑体"/>
        </w:rPr>
        <w:t xml:space="preserve">控制律：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t>e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∫</m:t>
          </m:r>
          <m:r>
            <m:t>e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d</m:t>
              </m:r>
            </m:sub>
          </m:sSub>
          <m:f>
            <m:fPr>
              <m:type m:val="bar"/>
            </m:fPr>
            <m:num>
              <m:r>
                <m:t>d</m:t>
              </m:r>
              <m:r>
                <m:t>e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电磁转矩（矢量控制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FOC）：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t>P</m:t>
          </m:r>
          <m:r>
            <m:t> </m:t>
          </m:r>
          <m:sSub>
            <m:e>
              <m:r>
                <m:t>ψ</m:t>
              </m:r>
            </m:e>
            <m:sub>
              <m:r>
                <m:t>f</m:t>
              </m:r>
            </m:sub>
          </m:sSub>
          <m:r>
            <m:t> </m:t>
          </m:r>
          <m:sSub>
            <m:e>
              <m:r>
                <m:t>i</m:t>
              </m:r>
            </m:e>
            <m:sub>
              <m:r>
                <m:t>q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机械方程：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J</m:t>
          </m:r>
          <m:f>
            <m:fPr>
              <m:type m:val="bar"/>
            </m:fPr>
            <m:num>
              <m:r>
                <m:t>d</m:t>
              </m:r>
              <m:r>
                <m:t>ω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−</m:t>
          </m:r>
          <m:r>
            <m:t>B</m:t>
          </m:r>
          <m:r>
            <m:t>ω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反电动势：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e</m:t>
              </m:r>
            </m:sub>
          </m:sSub>
          <m:r>
            <m:t> </m:t>
          </m:r>
          <m:r>
            <m:t>ω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PID </w:t>
            </w:r>
            <w:r>
              <w:rPr>
                <w:rFonts w:hint="eastAsia" w:eastAsia="黑体"/>
              </w:rPr>
              <w:t xml:space="preserve">系数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控制误差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极对数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ψ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转子磁链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Wb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q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交轴电流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J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转动惯量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kg·m²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电磁/负载转矩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N·m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阻尼系数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N·m·s/rad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响应加快，但过大会振荡、超调。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消除稳态误差加快，但过大会积分饱和、振荡。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电流采样电阻增大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反馈信噪比提高，但损耗增大。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编码器分辨率提高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位置/速度反馈更精确、低速更平稳。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4</m:t>
        </m:r>
      </m:oMath>
      <w:r>
        <w:rPr>
          <w:rFonts w:eastAsia="黑体"/>
        </w:rPr>
        <w:t xml:space="preserve">、</w:t>
      </w:r>
      <m:oMath>
        <m:sSub>
          <m:e>
            <m:r>
              <m:t>ψ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0.1</m:t>
        </m:r>
        <m:r>
          <m:t> </m:t>
        </m:r>
        <m:r>
          <m:rPr>
            <m:nor/>
            <m:sty m:val="p"/>
          </m:rPr>
          <m:t>Wb</m:t>
        </m:r>
      </m:oMath>
      <w:r>
        <w:rPr>
          <w:rFonts w:eastAsia="黑体"/>
        </w:rPr>
        <w:t xml:space="preserve">、</w:t>
      </w:r>
      <m:oMath>
        <m:sSub>
          <m:e>
            <m:r>
              <m:t>i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 w:eastAsia="黑体"/>
        </w:rPr>
        <w:t xml:space="preserve">：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4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3</m:t>
        </m:r>
        <m:r>
          <m:t> </m:t>
        </m:r>
        <m:r>
          <m:rPr>
            <m:nor/>
            <m:sty m:val="p"/>
          </m:rPr>
          <m:t>N·m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位置环整定一般按带宽逐层：电流环最高、速度环居中、位置环最低。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驱动：TRINAMIC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TMC4671（FOC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伺服控制）、DRV8353。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编码器：增量式/绝对式编码器（如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Tamagawa、多摩川）。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MCU：STM32F4/G4、TMS320F28379。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三环（电流/速度/位置）需自内向外整定，避免级联不稳定。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电流采样与</w:t>
      </w:r>
      <w:r>
        <w:rPr>
          <w:rFonts w:eastAsia="黑体"/>
        </w:rPr>
        <w:t xml:space="preserve"> PWM </w:t>
      </w:r>
      <w:r>
        <w:rPr>
          <w:rFonts w:hint="eastAsia" w:eastAsia="黑体"/>
        </w:rPr>
        <w:t xml:space="preserve">同步、死区补偿影响控制精度。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需过流、过压、过热与堵转保护，防止功率级损坏。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Servomotor、Servo drive。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应用笔记：FOC</w:t>
      </w:r>
      <w:r>
        <w:rPr>
          <w:rFonts w:eastAsia="黑体"/>
        </w:rPr>
        <w:t xml:space="preserve"> Design (InstaSPIN)。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《运动控制系统》教材。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伺服电机驱动电路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伺服电机驱动电路</dc:title>
  <dc:creator>AI 智能体</dc:creator>
  <cp:keywords/>
  <dcterms:created xsi:type="dcterms:W3CDTF">2026-09-08T14:37:19Z</dcterms:created>
  <dcterms:modified xsi:type="dcterms:W3CDTF">2026-09-08T14:37:19Z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