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h-桥电机驱动电路"/>
    <w:p>
      <w:pPr>
        <w:pStyle w:val="Heading1"/>
      </w:pPr>
      <w:r>
        <w:rPr>
          <w:rFonts w:eastAsia="黑体"/>
        </w:rPr>
        <w:t xml:space="preserve">H </w:t>
      </w:r>
      <w:r>
        <w:rPr>
          <w:rFonts w:hint="eastAsia" w:eastAsia="黑体"/>
        </w:rPr>
        <w:t xml:space="preserve">桥电机驱动电路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四只功率开关管（以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沟道</w:t>
      </w:r>
      <w:r>
        <w:rPr>
          <w:rFonts w:eastAsia="黑体"/>
          <w:b/>
          <w:bCs/>
        </w:rPr>
        <w:t xml:space="preserve"> MOSFET </w:t>
      </w:r>
      <w:r>
        <w:rPr>
          <w:rFonts w:hint="eastAsia" w:eastAsia="黑体"/>
          <w:b/>
          <w:bCs/>
        </w:rPr>
        <w:t xml:space="preserve">计）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直流电机负载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为上桥臂开关，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为下桥臂开关，分别位于桥的左上、右上、左下、右下。电路共有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直流母线正端</w:t>
      </w:r>
      <w:r>
        <w:rPr>
          <w:rFonts w:hint="eastAsia" w:eastAsia="黑体"/>
        </w:rPr>
        <w:t xml:space="preserve">（电源正极与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（电源负极与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左开关节点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D、电机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右开关节点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D、电机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另一端三者相连），电机跨接在左右两个开关节点之间。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接左上驱动信号、D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接节点①母线正端、S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接节点③左开关节点；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接右上驱动信号、D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接节点①母线正端、S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接节点④右开关节点；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接左下驱动信号、D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接节点③左开关节点、S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接节点②地；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接右下驱动信号、D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接节点④右开关节点、S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接节点②地；</w:t>
      </w:r>
      <w:r>
        <w:rPr>
          <w:rFonts w:hint="eastAsia" w:eastAsia="黑体"/>
          <w:b/>
          <w:bCs/>
        </w:rPr>
        <w:t xml:space="preserve">电机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一端接节点③、另一端接节点④，两端子跨接于两开关节点之间。</w:t>
      </w:r>
    </w:p>
    <w:p>
      <w:pPr/>
      <w:r>
        <w:rPr>
          <w:rFonts w:hint="eastAsia" w:eastAsia="黑体"/>
        </w:rPr>
        <w:t xml:space="preserve">由此构成”H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形”全桥驱动组态：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对角导通时电流从左向右流经电机，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对角导通时电流反向，从而控制直流电机正反转，配合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调制调节平均电压实现调速，且上下桥臂须设死区预防直通短路。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导通对角一对开关时电流沿一个方向流过电机，切换为另一对对角开关时电流反向，电机反转；通过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调节开关占空比可控制电机平均电压，从而调速。禁止上下两管同时导通以防直通短路。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电机平均电压（PWM）：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u</m:t>
              </m:r>
              <m:r>
                <m:t>p</m:t>
              </m:r>
              <m:r>
                <m:t>p</m:t>
              </m:r>
              <m:r>
                <m:t>l</m:t>
              </m:r>
              <m:r>
                <m:t>y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电机电流（稳态）：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E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反电动势：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电磁转矩：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⋅</m:t>
          </m:r>
          <m:r>
            <m:t>I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⋅</m:t>
          </m:r>
          <m:r>
            <m:t>I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PWM </w:t>
            </w: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反电动势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反电动势常数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V·s/rad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转矩常数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N·m/A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角速度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电枢电阻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占空比增大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平均电压升高，电机转速增大。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电源电压升高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最大转速与功率增大，但需承受更高的开关耐压。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开关导通电阻增大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压降损耗增大、效率下降、发热增加。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电流纹波减小、噪声移出音频，但开关损耗增大。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70</m:t>
        </m:r>
        <m:r>
          <m:rPr>
            <m:sty m:val="p"/>
          </m:rPr>
          <m:t>%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0.7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8.4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r>
          <m:t>E</m:t>
        </m:r>
        <m:r>
          <m:rPr>
            <m:sty m:val="p"/>
          </m:rPr>
          <m:t>=</m:t>
        </m:r>
        <m:r>
          <m:t>6.4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8.4</m:t>
            </m:r>
            <m:r>
              <m:rPr>
                <m:sty m:val="p"/>
              </m:rPr>
              <m:t>−</m:t>
            </m:r>
            <m:r>
              <m:t>6.4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8.4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半桥/全桥驱动：L298N、L9110、DRV887x、TB6612、BTN7960。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MOSFET：IRF540、IRLZ44N（N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沟道功率管）。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必须设死区时间防止上下桥臂直通短路。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续流二极管/体二极管需承受电机感性负载的反向电流。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电机堵转电流远大于正常运行，需限流或过流保护。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H-bridge。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产品页：DRV8870。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《电机与拖动基础》教材。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H桥电机驱动电路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H桥电机驱动电路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