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数码管驱动电路"/>
    <w:p>
      <w:pPr>
        <w:pStyle w:val="Heading1"/>
      </w:pPr>
      <w:r>
        <w:rPr>
          <w:rFonts w:hint="eastAsia" w:eastAsia="黑体"/>
        </w:rPr>
        <w:t xml:space="preserve">数码管驱动电路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译码驱动芯片/MCU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端口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hint="eastAsia" w:eastAsia="黑体"/>
          <w:b/>
          <w:bCs/>
        </w:rPr>
        <w:t xml:space="preserve">（段驱动输出与位选输出）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位选开关管（以</w:t>
      </w:r>
      <w:r>
        <w:rPr>
          <w:rFonts w:eastAsia="黑体"/>
          <w:b/>
          <w:bCs/>
        </w:rPr>
        <w:t xml:space="preserve"> PNP </w:t>
      </w:r>
      <w:r>
        <w:rPr>
          <w:rFonts w:hint="eastAsia" w:eastAsia="黑体"/>
          <w:b/>
          <w:bCs/>
        </w:rPr>
        <w:t xml:space="preserve">三极管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sSub>
          <m:e>
            <m:r>
              <m:t>Q</m:t>
            </m:r>
          </m:e>
          <m:sub>
            <m:r>
              <m:t>N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计，共阴/共阳对应选型）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限流电阻</w:t>
      </w:r>
      <w:r>
        <w:rPr>
          <w:rFonts w:eastAsia="黑体"/>
          <w:b/>
          <w:bCs/>
        </w:rPr>
        <w:t xml:space="preserve"> 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r>
          <m:t>N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位七段数码管（每位笔段</w:t>
      </w:r>
      <w:r>
        <w:rPr>
          <w:rFonts w:eastAsia="黑体"/>
          <w:b/>
          <w:bCs/>
        </w:rPr>
        <w:t xml:space="preserve"> </w:t>
      </w:r>
      <m:oMath>
        <m:r>
          <m:t>a</m:t>
        </m:r>
        <m:r>
          <m:rPr>
            <m:sty m:val="p"/>
          </m:rPr>
          <m:t>∼</m:t>
        </m:r>
        <m:r>
          <m:t>g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加小数点</w:t>
      </w:r>
      <w:r>
        <w:rPr>
          <w:rFonts w:eastAsia="黑体"/>
          <w:b/>
          <w:bCs/>
        </w:rPr>
        <w:t xml:space="preserve"> </w:t>
      </w:r>
      <m:oMath>
        <m:r>
          <m:t>d</m:t>
        </m:r>
        <m:r>
          <m:t>p</m:t>
        </m:r>
      </m:oMath>
      <w:r>
        <w:rPr>
          <w:rFonts w:hint="eastAsia" w:eastAsia="黑体"/>
          <w:b/>
          <w:bCs/>
        </w:rPr>
        <w:t xml:space="preserve">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组成的动态扫描显示网络（以共阳接法为例）。电路共有</w:t>
      </w:r>
      <w:r>
        <w:rPr>
          <w:rFonts w:eastAsia="黑体"/>
        </w:rPr>
        <w:t xml:space="preserve"> 4 </w:t>
      </w:r>
      <w:r>
        <w:rPr>
          <w:rFonts w:hint="eastAsia" w:eastAsia="黑体"/>
        </w:rPr>
        <w:t xml:space="preserve">组关键节点：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电源正端</w:t>
      </w:r>
      <w:r>
        <w:rPr>
          <w:rFonts w:eastAsia="黑体"/>
          <w:b/>
          <w:bCs/>
        </w:rPr>
        <w:t xml:space="preserve"> V+</w:t>
      </w:r>
      <w:r>
        <w:rPr>
          <w:rFonts w:hint="eastAsia" w:eastAsia="黑体"/>
        </w:rPr>
        <w:t xml:space="preserve">（所有位选管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sSub>
          <m:e>
            <m:r>
              <m:t>Q</m:t>
            </m:r>
          </m:e>
          <m:sub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的发射极</w:t>
      </w:r>
      <w:r>
        <w:rPr>
          <w:rFonts w:eastAsia="黑体"/>
        </w:rPr>
        <w:t xml:space="preserve"> E </w:t>
      </w:r>
      <w:r>
        <w:rPr>
          <w:rFonts w:hint="eastAsia" w:eastAsia="黑体"/>
        </w:rPr>
        <w:t xml:space="preserve">与电源正极相连）；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各位位母线（共</w:t>
      </w:r>
      <w:r>
        <w:rPr>
          <w:rFonts w:eastAsia="黑体"/>
          <w:b/>
          <w:bCs/>
        </w:rPr>
        <w:t xml:space="preserve"> </w:t>
      </w:r>
      <m:oMath>
        <m:r>
          <m:t>N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个）</w:t>
      </w:r>
      <w:r>
        <w:rPr>
          <w:rFonts w:hint="eastAsia" w:eastAsia="黑体"/>
        </w:rPr>
        <w:t xml:space="preserve">（第</w:t>
      </w:r>
      <w:r>
        <w:rPr>
          <w:rFonts w:eastAsia="黑体"/>
        </w:rPr>
        <w:t xml:space="preserve"> </w:t>
      </w:r>
      <m:oMath>
        <m:r>
          <m:t>i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位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的集电极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与该位数码管所有笔段的公共阳极相连）；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段母线（共</w:t>
      </w:r>
      <w:r>
        <w:rPr>
          <w:rFonts w:eastAsia="黑体"/>
          <w:b/>
          <w:bCs/>
        </w:rPr>
        <w:t xml:space="preserve"> 8 </w:t>
      </w:r>
      <w:r>
        <w:rPr>
          <w:rFonts w:hint="eastAsia" w:eastAsia="黑体"/>
          <w:b/>
          <w:bCs/>
        </w:rPr>
        <w:t xml:space="preserve">条）</w:t>
      </w:r>
      <w:r>
        <w:rPr>
          <w:rFonts w:hint="eastAsia" w:eastAsia="黑体"/>
        </w:rPr>
        <w:t xml:space="preserve">（各数码管同名笔段并联成的段线，经限流电阻</w:t>
      </w:r>
      <w:r>
        <w:rPr>
          <w:rFonts w:eastAsia="黑体"/>
        </w:rPr>
        <w:t xml:space="preserve"> 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接段驱动上）；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（译码驱动芯片</w:t>
      </w:r>
      <w:r>
        <w:rPr>
          <w:rFonts w:eastAsia="黑体"/>
        </w:rP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的灌电流回路与电源负端相连）。</w:t>
      </w:r>
    </w:p>
    <w:p>
      <w:pPr/>
      <w:r>
        <w:rPr>
          <w:rFonts w:hint="eastAsia" w:eastAsia="黑体"/>
        </w:rPr>
        <w:t xml:space="preserve">各元件管脚连接：</w:t>
      </w:r>
      <w:r>
        <w:rPr>
          <w:rFonts w:hint="eastAsia" w:eastAsia="黑体"/>
          <w:b/>
          <w:bCs/>
        </w:rPr>
        <w:t xml:space="preserve">位选管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E </w:t>
      </w:r>
      <w:r>
        <w:rPr>
          <w:rFonts w:hint="eastAsia" w:eastAsia="黑体"/>
        </w:rPr>
        <w:t xml:space="preserve">接节点①电源正端、B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位选输出、C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接节点②第</w:t>
      </w:r>
      <w:r>
        <w:rPr>
          <w:rFonts w:eastAsia="黑体"/>
        </w:rPr>
        <w:t xml:space="preserve"> </w:t>
      </w:r>
      <m:oMath>
        <m:r>
          <m:t>i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位位母线；</w:t>
      </w:r>
      <w:r>
        <w:rPr>
          <w:rFonts w:hint="eastAsia" w:eastAsia="黑体"/>
          <w:b/>
          <w:bCs/>
        </w:rPr>
        <w:t xml:space="preserve">数码管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第</w:t>
      </w:r>
      <w:r>
        <w:rPr>
          <w:rFonts w:eastAsia="黑体"/>
        </w:rPr>
        <w:t xml:space="preserve"> </w:t>
      </w:r>
      <m:oMath>
        <m:r>
          <m:t>i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位各笔段的公共阳极接节点②该位位母线，笔段阴极（</w:t>
      </w:r>
      <m:oMath>
        <m:r>
          <m:t>a</m:t>
        </m:r>
        <m:r>
          <m:rPr>
            <m:sty m:val="p"/>
          </m:rPr>
          <m:t>∼</m:t>
        </m:r>
        <m:r>
          <m:t>g</m:t>
        </m:r>
      </m:oMath>
      <w:r>
        <w:rPr>
          <w:rFonts w:eastAsia="黑体"/>
        </w:rPr>
        <w:t xml:space="preserve">、</w:t>
      </w:r>
      <m:oMath>
        <m:r>
          <m:t>d</m:t>
        </m:r>
        <m:r>
          <m:t>p</m:t>
        </m:r>
      </m:oMath>
      <w:r>
        <w:rPr>
          <w:rFonts w:hint="eastAsia" w:eastAsia="黑体"/>
        </w:rPr>
        <w:t xml:space="preserve">）经各自的限流电阻</w:t>
      </w:r>
      <w:r>
        <w:rPr>
          <w:rFonts w:eastAsia="黑体"/>
        </w:rPr>
        <w:t xml:space="preserve"> 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接节点③段母线；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段驱动输出经节点③段母线（及限流电阻</w:t>
      </w:r>
      <w:r>
        <w:rPr>
          <w:rFonts w:eastAsia="黑体"/>
        </w:rPr>
        <w:t xml:space="preserve"> </w:t>
      </w:r>
      <m:oMath>
        <m:r>
          <m:t>R</m:t>
        </m:r>
      </m:oMath>
      <w:r>
        <w:rPr>
          <w:rFonts w:hint="eastAsia" w:eastAsia="黑体"/>
        </w:rPr>
        <w:t xml:space="preserve">）接数码管笔段，位选输出接各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的基极、电源与地接节点①/④。</w:t>
      </w:r>
    </w:p>
    <w:p>
      <w:pPr/>
      <w:r>
        <w:rPr>
          <w:rFonts w:hint="eastAsia" w:eastAsia="黑体"/>
        </w:rPr>
        <w:t xml:space="preserve">由此构成”共阳动态扫描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段驱动”组态：任意时刻仅选通一位（该位位选管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导通），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按字形数据驱动对应笔段（经限流电阻限流、灌电流到地），快速轮询各位并利用视觉暂留实现多位同时显示，每位限流电阻决定该位各笔段电流。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利用动态扫描（分时复用）逐位点亮数码管，任意时刻只有一位被选中并显示其段码，借助视觉暂留实现多位同时显示；每位限流电阻决定该位各笔段电流。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单段电流（共阳，限流电阻）：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s</m:t>
              </m:r>
              <m:r>
                <m:t>e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s</m:t>
                  </m:r>
                  <m:r>
                    <m:t>u</m:t>
                  </m:r>
                  <m:r>
                    <m:t>p</m:t>
                  </m:r>
                  <m:r>
                    <m:t>p</m:t>
                  </m:r>
                  <m:r>
                    <m:t>l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F</m:t>
                  </m:r>
                </m:sub>
              </m:sSub>
            </m:num>
            <m:den>
              <m:r>
                <m:t>R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单段功率：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s</m:t>
              </m:r>
              <m:r>
                <m:t>e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I</m:t>
              </m:r>
            </m:e>
            <m:sub>
              <m:r>
                <m:t>s</m:t>
              </m:r>
              <m:r>
                <m:t>e</m:t>
              </m:r>
              <m:r>
                <m:t>g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单段平均电流（N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位扫描）：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a</m:t>
              </m:r>
              <m:r>
                <m:t>v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g</m:t>
                  </m:r>
                </m:sub>
              </m:sSub>
            </m:num>
            <m:den>
              <m:r>
                <m:t>N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位扫描频率：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s</m:t>
              </m:r>
              <m:r>
                <m:t>c</m:t>
              </m:r>
              <m:r>
                <m:t>a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×</m:t>
              </m:r>
              <m:sSub>
                <m:e>
                  <m:r>
                    <m:t>t</m:t>
                  </m:r>
                </m:e>
                <m:sub>
                  <m:r>
                    <m:t>o</m:t>
                  </m:r>
                  <m:r>
                    <m:t>n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s</m:t>
                  </m:r>
                  <m:r>
                    <m:t>u</m:t>
                  </m:r>
                  <m:r>
                    <m:t>p</m:t>
                  </m:r>
                  <m:r>
                    <m:t>p</m:t>
                  </m:r>
                  <m:r>
                    <m:t>l</m:t>
                  </m:r>
                  <m:r>
                    <m:t>y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驱动电压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单个</w:t>
            </w:r>
            <w:r>
              <w:rPr>
                <w:rFonts w:eastAsia="黑体"/>
              </w:rPr>
              <w:t xml:space="preserve"> LED </w:t>
            </w:r>
            <w:r>
              <w:rPr>
                <w:rFonts w:hint="eastAsia" w:eastAsia="黑体"/>
              </w:rPr>
              <w:t xml:space="preserve">笔段正向压降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g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单段峰值电流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a</m:t>
                  </m:r>
                  <m:r>
                    <m:t>v</m:t>
                  </m:r>
                  <m:r>
                    <m:t>g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单段平均电流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限流电阻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扫描位数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o</m:t>
                  </m:r>
                  <m:r>
                    <m:t>n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每位导通时间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c</m:t>
                  </m:r>
                  <m:r>
                    <m:t>a</m:t>
                  </m:r>
                  <m:r>
                    <m:t>n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位扫描频率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限流电阻</w:t>
      </w:r>
      <w:r>
        <w:rPr>
          <w:rFonts w:eastAsia="黑体"/>
          <w:b/>
          <w:bCs/>
        </w:rPr>
        <w:t xml:space="preserve"> R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单段电流减小、亮度降低。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扫描位数</w:t>
      </w:r>
      <w:r>
        <w:rPr>
          <w:rFonts w:eastAsia="黑体"/>
          <w:b/>
          <w:bCs/>
        </w:rPr>
        <w:t xml:space="preserve"> N </w:t>
      </w:r>
      <w:r>
        <w:rPr>
          <w:rFonts w:hint="eastAsia" w:eastAsia="黑体"/>
          <w:b/>
          <w:bCs/>
        </w:rPr>
        <w:t xml:space="preserve">增多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每位占空比</w:t>
      </w:r>
      <w:r>
        <w:rPr>
          <w:rFonts w:eastAsia="黑体"/>
        </w:rPr>
        <w:t xml:space="preserve"> 1/N </w:t>
      </w:r>
      <w:r>
        <w:rPr>
          <w:rFonts w:hint="eastAsia" w:eastAsia="黑体"/>
        </w:rPr>
        <w:t xml:space="preserve">减小，需提高峰值电流补偿，否则平均亮度下降。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扫描频率降低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易出现闪烁；过高则开关损耗与</w:t>
      </w:r>
      <w:r>
        <w:rPr>
          <w:rFonts w:eastAsia="黑体"/>
        </w:rPr>
        <w:t xml:space="preserve"> EMI </w:t>
      </w:r>
      <w:r>
        <w:rPr>
          <w:rFonts w:hint="eastAsia" w:eastAsia="黑体"/>
        </w:rPr>
        <w:t xml:space="preserve">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驱动电压升高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亮度上限提高，但需同步加大限流电阻。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u</m:t>
            </m:r>
            <m:r>
              <m:t>p</m:t>
            </m:r>
            <m:r>
              <m:t>p</m:t>
            </m:r>
            <m:r>
              <m:t>l</m:t>
            </m:r>
            <m:r>
              <m:t>y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V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1.8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I</m:t>
            </m:r>
          </m:e>
          <m:sub>
            <m:r>
              <m:t>s</m:t>
            </m:r>
            <m:r>
              <m:t>e</m:t>
            </m:r>
            <m:r>
              <m:t>g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mA</m:t>
        </m:r>
      </m:oMath>
      <w:r>
        <w:rPr>
          <w:rFonts w:hint="eastAsia" w:eastAsia="黑体"/>
        </w:rPr>
        <w:t xml:space="preserve">：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−</m:t>
        </m:r>
        <m:r>
          <m:t>1.8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0.01</m:t>
        </m:r>
        <m:r>
          <m:rPr>
            <m:sty m:val="p"/>
          </m:rPr>
          <m:t>=</m:t>
        </m:r>
        <m:r>
          <m:t>320</m:t>
        </m:r>
        <m:r>
          <m:t> </m:t>
        </m:r>
        <m:r>
          <m:rPr>
            <m:sty m:val="p"/>
          </m:rPr>
          <m:t>Ω</m:t>
        </m:r>
      </m:oMath>
      <w:r>
        <w:rPr>
          <w:rFonts w:hint="eastAsia" w:eastAsia="黑体"/>
        </w:rPr>
        <w:t xml:space="preserve">（取</w:t>
      </w:r>
      <w:r>
        <w:rPr>
          <w:rFonts w:eastAsia="黑体"/>
        </w:rPr>
        <w:t xml:space="preserve"> 330 </w:t>
      </w:r>
      <w:r>
        <w:rPr>
          <w:rFonts w:hint="eastAsia" w:eastAsia="黑体"/>
        </w:rPr>
        <w:t xml:space="preserve">Ω）。</w:t>
      </w:r>
    </w:p>
    <w:p>
      <w:pPr>
        <w:pStyle w:val="Compact"/>
        <w:numPr>
          <w:ilvl w:val="0"/>
          <w:numId w:val="1003"/>
        </w:numPr>
      </w:pPr>
      <w:r>
        <w:rPr>
          <w:rFonts w:eastAsia="黑体"/>
        </w:rPr>
        <w:t xml:space="preserve">4 </w:t>
      </w:r>
      <w:r>
        <w:rPr>
          <w:rFonts w:hint="eastAsia" w:eastAsia="黑体"/>
        </w:rPr>
        <w:t xml:space="preserve">位扫描、</w:t>
      </w:r>
      <m:oMath>
        <m:sSub>
          <m:e>
            <m:r>
              <m:t>I</m:t>
            </m:r>
          </m:e>
          <m:sub>
            <m:r>
              <m:t>s</m:t>
            </m:r>
            <m:r>
              <m:t>e</m:t>
            </m:r>
            <m:r>
              <m:t>g</m:t>
            </m:r>
          </m:sub>
        </m:sSub>
        <m:r>
          <m:rPr>
            <m:sty m:val="p"/>
          </m:rPr>
          <m:t>=</m:t>
        </m:r>
        <m:r>
          <m:t>20</m:t>
        </m:r>
        <m:r>
          <m:t> </m:t>
        </m:r>
        <m:r>
          <m:rPr>
            <m:nor/>
            <m:sty m:val="p"/>
          </m:rPr>
          <m:t>mA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I</m:t>
            </m:r>
          </m:e>
          <m:sub>
            <m:r>
              <m:t>a</m:t>
            </m:r>
            <m:r>
              <m:t>v</m:t>
            </m:r>
            <m:r>
              <m:t>g</m:t>
            </m:r>
          </m:sub>
        </m:sSub>
        <m:r>
          <m:rPr>
            <m:sty m:val="p"/>
          </m:rPr>
          <m:t>=</m:t>
        </m:r>
        <m:r>
          <m:t>20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mA</m:t>
        </m:r>
      </m:oMath>
      <w:r>
        <w:rPr>
          <w:rFonts w:hint="eastAsia" w:eastAsia="黑体"/>
        </w:rPr>
        <w:t xml:space="preserve">，</w:t>
      </w:r>
      <m:oMath>
        <m:sSub>
          <m:e>
            <m:r>
              <m:t>f</m:t>
            </m:r>
          </m:e>
          <m:sub>
            <m:r>
              <m:t>s</m:t>
            </m:r>
            <m:r>
              <m:t>c</m:t>
            </m:r>
            <m:r>
              <m:t>a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200 </w:t>
      </w:r>
      <w:r>
        <w:rPr>
          <w:rFonts w:hint="eastAsia" w:eastAsia="黑体"/>
        </w:rPr>
        <w:t xml:space="preserve">Hz～1</w:t>
      </w:r>
      <w:r>
        <w:rPr>
          <w:rFonts w:eastAsia="黑体"/>
        </w:rPr>
        <w:t xml:space="preserve"> kHz。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译码驱动器：74HC595（移位）、MAX7219、TM1637、74HC48（BCD-7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段译码）。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位选管：S8550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S9012（PNP，共阳）或</w:t>
      </w:r>
      <w:r>
        <w:rPr>
          <w:rFonts w:eastAsia="黑体"/>
        </w:rPr>
        <w:t xml:space="preserve"> ULN2803 </w:t>
      </w:r>
      <w:r>
        <w:rPr>
          <w:rFonts w:hint="eastAsia" w:eastAsia="黑体"/>
        </w:rPr>
        <w:t xml:space="preserve">达林顿阵列。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数码管：共阳/共阴七段数码管（如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SM42056、四位</w:t>
      </w:r>
      <w:r>
        <w:rPr>
          <w:rFonts w:eastAsia="黑体"/>
        </w:rPr>
        <w:t xml:space="preserve"> 0.36” / 0.56” </w:t>
      </w:r>
      <w:r>
        <w:rPr>
          <w:rFonts w:hint="eastAsia" w:eastAsia="黑体"/>
        </w:rPr>
        <w:t xml:space="preserve">数码管）。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共阳与共阴接法、限流电阻位置（段侧/位侧）需对应，切勿混用。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动态扫描时峰值电流必须满足数码管规格，并按占空比核算平均亮度。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驱动</w:t>
      </w:r>
      <w:r>
        <w:rPr>
          <w:rFonts w:eastAsia="黑体"/>
        </w:rPr>
        <w:t xml:space="preserve"> IC </w:t>
      </w:r>
      <w:r>
        <w:rPr>
          <w:rFonts w:hint="eastAsia" w:eastAsia="黑体"/>
        </w:rPr>
        <w:t xml:space="preserve">输出电流与灌电流能力需覆盖总段电流，避免过载。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段点亮电流不要超过</w:t>
      </w:r>
      <w:r>
        <w:rPr>
          <w:rFonts w:eastAsia="黑体"/>
        </w:rPr>
        <w:t xml:space="preserve"> DC </w:t>
      </w:r>
      <w:r>
        <w:rPr>
          <w:rFonts w:hint="eastAsia" w:eastAsia="黑体"/>
        </w:rPr>
        <w:t xml:space="preserve">额定值，防止长期衰减。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Seven-segment display。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MAX7219 / TM1637 </w:t>
      </w:r>
      <w:r>
        <w:rPr>
          <w:rFonts w:hint="eastAsia" w:eastAsia="黑体"/>
        </w:rPr>
        <w:t xml:space="preserve">数据手册。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《单片机原理及应用》。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数码管驱动电路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数码管驱动电路</dc:title>
  <dc:creator>AI 智能体</dc:creator>
  <cp:keywords/>
  <dcterms:created xsi:type="dcterms:W3CDTF">2026-09-08T14:37:20Z</dcterms:created>
  <dcterms:modified xsi:type="dcterms:W3CDTF">2026-09-08T14:37:20Z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