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图腾柱驱动电路"/>
    <w:p>
      <w:pPr>
        <w:pStyle w:val="Heading1"/>
      </w:pPr>
      <w:r>
        <w:rPr>
          <w:rFonts w:hint="eastAsia" w:eastAsia="黑体"/>
        </w:rPr>
        <w:t xml:space="preserve">图腾柱驱动电路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元件组成与节点定义：电路由</w:t>
      </w:r>
      <w:r>
        <w:rPr>
          <w:rFonts w:hint="eastAsia" w:eastAsia="黑体"/>
          <w:b/>
          <w:bCs/>
        </w:rPr>
        <w:t xml:space="preserve">一只</w:t>
      </w:r>
      <w:r>
        <w:rPr>
          <w:rFonts w:eastAsia="黑体"/>
          <w:b/>
          <w:bCs/>
        </w:rPr>
        <w:t xml:space="preserve"> NPN </w:t>
      </w:r>
      <w:r>
        <w:rPr>
          <w:rFonts w:hint="eastAsia" w:eastAsia="黑体"/>
          <w:b/>
          <w:bCs/>
        </w:rPr>
        <w:t xml:space="preserve">三极管</w:t>
      </w:r>
      <w:r>
        <w:rPr>
          <w:rFonts w:eastAsia="黑体"/>
          <w:b/>
          <w:bCs/>
        </w:rPr>
        <w:t xml:space="preserve"> Q1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一只</w:t>
      </w:r>
      <w:r>
        <w:rPr>
          <w:rFonts w:eastAsia="黑体"/>
          <w:b/>
          <w:bCs/>
        </w:rPr>
        <w:t xml:space="preserve"> PNP </w:t>
      </w:r>
      <w:r>
        <w:rPr>
          <w:rFonts w:hint="eastAsia" w:eastAsia="黑体"/>
          <w:b/>
          <w:bCs/>
        </w:rPr>
        <w:t xml:space="preserve">三极管</w:t>
      </w:r>
      <w:r>
        <w:rPr>
          <w:rFonts w:eastAsia="黑体"/>
          <w:b/>
          <w:bCs/>
        </w:rPr>
        <w:t xml:space="preserve"> Q2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栅极电阻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组成推挽（图腾柱）输出级，Q1、Q2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也可用互补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替代。电路共有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正电源节点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集电极）；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负电源/地节点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集电极）；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Q1、Q2 </w:t>
      </w:r>
      <w:r>
        <w:rPr>
          <w:rFonts w:hint="eastAsia" w:eastAsia="黑体"/>
        </w:rPr>
        <w:t xml:space="preserve">发射极与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栅极节点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栅极）；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输入驱动节点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Q1、Q2 </w:t>
      </w:r>
      <w:r>
        <w:rPr>
          <w:rFonts w:hint="eastAsia" w:eastAsia="黑体"/>
        </w:rPr>
        <w:t xml:space="preserve">基极）。</w:t>
      </w:r>
    </w:p>
    <w:p>
      <w:pPr/>
      <w:r>
        <w:rPr>
          <w:rFonts w:hint="eastAsia" w:eastAsia="黑体"/>
        </w:rPr>
        <w:t xml:space="preserve">各元件管脚连接：Q1（NPN）集电极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接节点①、发射极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接节点③、基极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接节点⑤；Q2（PNP）发射极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接节点③、集电极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接节点②、基极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接节点⑤；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一端接节点③、另一端接节点④。两管发射极相连作为输出，基极由同一驱动信号控制：当输入为高时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导通、Q2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截止，输出经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拉高向负载灌入充电电流；输入为低时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导通、Q1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截止，输出经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拉低抽取放电电流。</w:t>
      </w:r>
    </w:p>
    <w:p>
      <w:pPr/>
      <w:r>
        <w:rPr>
          <w:rFonts w:hint="eastAsia" w:eastAsia="黑体"/>
        </w:rPr>
        <w:t xml:space="preserve">由此构成”NPN/PNP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互补推挽（图腾柱）输出级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栅极限流电阻”的驱动组态，能在输出端快速提供和吸收大电流，双向低阻抗驱动容性栅极负载，常用于功率</w:t>
      </w:r>
      <w:r>
        <w:rPr>
          <w:rFonts w:eastAsia="黑体"/>
        </w:rPr>
        <w:t xml:space="preserve"> MOSFET/IGBT </w:t>
      </w:r>
      <w:r>
        <w:rPr>
          <w:rFonts w:hint="eastAsia" w:eastAsia="黑体"/>
        </w:rPr>
        <w:t xml:space="preserve">的栅极驱动及数字逻辑推挽输出。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输入为高时</w:t>
      </w:r>
      <w:r>
        <w:rPr>
          <w:rFonts w:eastAsia="黑体"/>
        </w:rPr>
        <w:t xml:space="preserve"> NPN </w:t>
      </w:r>
      <w:r>
        <w:rPr>
          <w:rFonts w:hint="eastAsia" w:eastAsia="黑体"/>
        </w:rPr>
        <w:t xml:space="preserve">导通、PNP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截止，输出经</w:t>
      </w:r>
      <w:r>
        <w:rPr>
          <w:rFonts w:eastAsia="黑体"/>
        </w:rPr>
        <w:t xml:space="preserve"> NPN </w:t>
      </w:r>
      <w:r>
        <w:rPr>
          <w:rFonts w:hint="eastAsia" w:eastAsia="黑体"/>
        </w:rPr>
        <w:t xml:space="preserve">拉高，向栅极电容灌入充电电流；输入为低时</w:t>
      </w:r>
      <w:r>
        <w:rPr>
          <w:rFonts w:eastAsia="黑体"/>
        </w:rPr>
        <w:t xml:space="preserve"> PNP </w:t>
      </w:r>
      <w:r>
        <w:rPr>
          <w:rFonts w:hint="eastAsia" w:eastAsia="黑体"/>
        </w:rPr>
        <w:t xml:space="preserve">导通、NPN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截止，输出经</w:t>
      </w:r>
      <w:r>
        <w:rPr>
          <w:rFonts w:eastAsia="黑体"/>
        </w:rPr>
        <w:t xml:space="preserve"> PNP </w:t>
      </w:r>
      <w:r>
        <w:rPr>
          <w:rFonts w:hint="eastAsia" w:eastAsia="黑体"/>
        </w:rPr>
        <w:t xml:space="preserve">拉低，抽取放电电流。上下管互补轮换，实现双向大电流、低阻抗驱动。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开通峰值电流：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a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t>n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关断峰值电流：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a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平均驱动电流：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交叉（直通）风险条件：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t>E</m:t>
              </m:r>
              <m:r>
                <m:t>E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&gt;</m:t>
          </m:r>
          <m:r>
            <m:t>2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黑体"/>
        </w:rPr>
        <w:t xml:space="preserve">（需防两管同时导通）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正电源电压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基射导通压降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a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饱和压降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栅极（限流）电阻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栅极电荷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C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R_g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峰值电流减小、开关变慢，振铃减小。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两管同时导通（交叉区）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产生穿透电流，发热甚至损坏。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供电电压升高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驱动电流增大、开关加快，但需校核栅极耐压。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三极管开关速度慢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高频驱动波形退化，选快管或改用</w:t>
      </w:r>
      <w:r>
        <w:rPr>
          <w:rFonts w:eastAsia="黑体"/>
        </w:rPr>
        <w:t xml:space="preserve"> MOSFET。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=</m:t>
        </m:r>
        <m:r>
          <m:t>0.7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rPr>
                <m:sty m:val="p"/>
              </m:rPr>
              <m:t>(</m:t>
            </m:r>
            <m:r>
              <m:t>s</m:t>
            </m:r>
            <m:r>
              <m:t>a</m:t>
            </m:r>
            <m:r>
              <m:t>t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p</m:t>
            </m:r>
            <m:r>
              <m:t>k</m:t>
            </m:r>
            <m:r>
              <m:rPr>
                <m:sty m:val="p"/>
              </m:rPr>
              <m:t>,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>
              <m:rPr>
                <m:sty m:val="p"/>
              </m:rPr>
              <m:t>−</m:t>
            </m:r>
            <m:r>
              <m:t>0.7</m:t>
            </m:r>
            <m:r>
              <m:rPr>
                <m:sty m:val="p"/>
              </m:rPr>
              <m:t>−</m:t>
            </m:r>
            <m:r>
              <m:t>0.2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1.11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30</m:t>
        </m:r>
        <m:r>
          <m:t> </m:t>
        </m:r>
        <m:r>
          <m:rPr>
            <m:nor/>
            <m:sty m:val="p"/>
          </m:rPr>
          <m:t>nC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三极管：2N2222（NPN）/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2N2907（PNP）、BD139/BD140、SS8050/SS8550。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互补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MOSFET：IRF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系列对管、SI2302/SI2301。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集成图腾柱驱动：多集成于专用栅极驱动芯片输出级。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上下管要交替导通，避免同时导通造成穿透电流。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三极管图腾柱需留意基极存储时间，高频场合用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或肖特基加速。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输出串限流电阻可抑制振铃并限制峰值电流。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供电轨加去耦电容，提供开关瞬态电流。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Push–pull </w:t>
      </w:r>
      <w:r>
        <w:rPr>
          <w:rFonts w:hint="eastAsia" w:eastAsia="黑体"/>
        </w:rPr>
        <w:t xml:space="preserve">output（图腾柱）。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SLUA618（栅极驱动输出级）。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图腾柱驱动电路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图腾柱驱动电路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