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负压关断驱动电路"/>
    <w:p>
      <w:pPr>
        <w:pStyle w:val="Heading1"/>
      </w:pPr>
      <w:r>
        <w:rPr>
          <w:rFonts w:hint="eastAsia" w:eastAsia="黑体"/>
        </w:rPr>
        <w:t xml:space="preserve">负压关断驱动电路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元件组成与节点定义：电路由</w:t>
      </w:r>
      <w:r>
        <w:rPr>
          <w:rFonts w:hint="eastAsia" w:eastAsia="黑体"/>
          <w:b/>
          <w:bCs/>
        </w:rPr>
        <w:t xml:space="preserve">正压开通电源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负压关断电源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推挽驱动器（或专用负压驱动芯片）U1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开通电阻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关断电阻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功率</w:t>
      </w:r>
      <w:r>
        <w:rPr>
          <w:rFonts w:eastAsia="黑体"/>
          <w:b/>
          <w:bCs/>
        </w:rPr>
        <w:t xml:space="preserve"> MOSFET 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正压电源节点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上臂、</w:t>
      </w:r>
      <m:oMath>
        <m:sSub>
          <m:e>
            <m:r>
              <m:t>R</m:t>
            </m:r>
          </m:e>
          <m:sub>
            <m:r>
              <m:t>o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负压电源节点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下臂、</w:t>
      </w:r>
      <m:oMath>
        <m:sSub>
          <m:e>
            <m:r>
              <m:t>R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栅极节点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栅极）；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源极节点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源极，为负压参考地）；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漏极节点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漏极，接母线/开关节点）；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输入控制节点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输入脚）。</w:t>
      </w:r>
    </w:p>
    <w:p>
      <w:pPr/>
      <w:r>
        <w:rPr>
          <w:rFonts w:hint="eastAsia" w:eastAsia="黑体"/>
        </w:rPr>
        <w:t xml:space="preserve">各元件管脚连接：Q1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接节点③、源极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接节点④、漏极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接节点⑤；</w:t>
      </w:r>
      <m:oMath>
        <m:sSub>
          <m:e>
            <m:r>
              <m:t>R</m:t>
            </m:r>
          </m:e>
          <m:sub>
            <m:r>
              <m:t>o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一端接节点①、另一端接节点③，</w:t>
      </w:r>
      <m:oMath>
        <m:sSub>
          <m:e>
            <m:r>
              <m:t>R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一端接节点②、另一端接节点③；U1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的供电脚分别接正、负电源，输入脚接节点⑥，输出脚经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/用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接节点③。开通时栅极经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接正压，使沟道充分导通；关断时栅极经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接负压，把栅极拉到阈值以下。</w:t>
      </w:r>
    </w:p>
    <w:p>
      <w:pPr/>
      <w:r>
        <w:rPr>
          <w:rFonts w:hint="eastAsia" w:eastAsia="黑体"/>
        </w:rPr>
        <w:t xml:space="preserve">由此构成”正压开通、负压关断”的双极性栅极驱动组态，直接用负压关断吸收米勒电流、抑制因漏极电压快速上升经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g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耦合导致的误开通，广泛用于</w:t>
      </w:r>
      <w:r>
        <w:rPr>
          <w:rFonts w:eastAsia="黑体"/>
        </w:rPr>
        <w:t xml:space="preserve"> SiC MOSFET、GaN </w:t>
      </w:r>
      <w:r>
        <w:rPr>
          <w:rFonts w:hint="eastAsia" w:eastAsia="黑体"/>
        </w:rPr>
        <w:t xml:space="preserve">等低阈值器件的栅极驱动。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开通时栅极接正压（如</w:t>
      </w:r>
      <w:r>
        <w:rPr>
          <w:rFonts w:eastAsia="黑体"/>
        </w:rPr>
        <w:t xml:space="preserve"> +15 </w:t>
      </w:r>
      <w:r>
        <w:rPr>
          <w:rFonts w:hint="eastAsia" w:eastAsia="黑体"/>
        </w:rPr>
        <w:t xml:space="preserve">V），使沟道充分导通、导通电阻低；关断时栅极接负压（如</w:t>
      </w:r>
      <w:r>
        <w:rPr>
          <w:rFonts w:eastAsia="黑体"/>
        </w:rPr>
        <w:t xml:space="preserve"> -3 ~ -5 </w:t>
      </w:r>
      <w:r>
        <w:rPr>
          <w:rFonts w:hint="eastAsia" w:eastAsia="黑体"/>
        </w:rPr>
        <w:t xml:space="preserve">V），把栅极拉到阈值以下并吸收米勒电流，抑制因漏极电压快速上升经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g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耦合导致的误开通。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误导通裕量：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g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g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栅极关断峰值电流：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l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a</m:t>
                  </m:r>
                  <m:r>
                    <m:t>u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负压电源所需电流（近似）：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  <m:r>
                <m:t>e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负压幅度选取（经验）：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∼</m:t>
          </m:r>
          <m:r>
            <m:t>5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负压关断电压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栅极阈值电压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g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栅漏电容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栅极总电荷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负压加深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抗误导通能力增强，但栅极最大承受电压需校核，且关断功耗增大。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负压变浅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高速</w:t>
      </w:r>
      <w:r>
        <w:rPr>
          <w:rFonts w:eastAsia="黑体"/>
        </w:rPr>
        <w:t xml:space="preserve"> dv/dt </w:t>
      </w:r>
      <w:r>
        <w:rPr>
          <w:rFonts w:hint="eastAsia" w:eastAsia="黑体"/>
        </w:rPr>
        <w:t xml:space="preserve">下易误导通，出现直通或异常发热。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R_g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关断变慢、米勒电流衰减，但振铃减小。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负压源电流能力不足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关断瞬间栅极电压无法快速拉低。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V/ns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g</m:t>
            </m:r>
            <m:r>
              <m:t>d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：耦合电压</w:t>
      </w:r>
      <w:r>
        <w:rPr>
          <w:rFonts w:eastAsia="黑体"/>
        </w:rPr>
        <w:t xml:space="preserve"> </w:t>
      </w:r>
      <m:oMath>
        <m:r>
          <m:rPr>
            <m:sty m:val="p"/>
          </m:rPr>
          <m:t>=</m:t>
        </m:r>
        <m:r>
          <m:t>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rPr>
            <m:sty m:val="p"/>
          </m:rPr>
          <m:t>×</m:t>
        </m:r>
        <m:r>
          <m:t>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，需</w:t>
      </w:r>
      <w:r>
        <w:rPr>
          <w:rFonts w:eastAsia="黑体"/>
        </w:rP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&gt;</m:t>
        </m:r>
        <m:r>
          <m:t>20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，故取更负的关断电压或减小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30</m:t>
        </m:r>
        <m:r>
          <m:t> </m:t>
        </m:r>
        <m:r>
          <m:rPr>
            <m:nor/>
            <m:sty m:val="p"/>
          </m:rPr>
          <m:t>nC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n</m:t>
            </m:r>
            <m:r>
              <m:t>e</m:t>
            </m:r>
            <m:r>
              <m:t>g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负压电荷泵/LDO：LM2662、LM2776、MAX660。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隔离驱动（带负压）:UCC21520、Si8271。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功率器件：SiC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MOSFET（配负压关断更稳妥）。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负压来源需有足够电流能力，且纹波不能抬高栅极电位。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栅极最大负向耐压（通常</w:t>
      </w:r>
      <w:r>
        <w:rPr>
          <w:rFonts w:eastAsia="黑体"/>
        </w:rPr>
        <w:t xml:space="preserve"> ±20 </w:t>
      </w:r>
      <w:r>
        <w:rPr>
          <w:rFonts w:hint="eastAsia" w:eastAsia="黑体"/>
        </w:rPr>
        <w:t xml:space="preserve">V）不得被超过。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负压关断会增加开通瞬间栅极充电量，开通驱动需相应加强。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布局上负压电源储能电容靠近驱动器，减小走线电感。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SLUA618（负压关断栅极驱动）。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Infineon </w:t>
      </w:r>
      <w:r>
        <w:rPr>
          <w:rFonts w:hint="eastAsia" w:eastAsia="黑体"/>
        </w:rPr>
        <w:t xml:space="preserve">AN-2019-05（CoolSiC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驱动与负压）。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《电力电子技术》（王兆安）。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负压关断驱动电路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负压关断驱动电路</dc:title>
  <dc:creator>AI 智能体</dc:creator>
  <cp:keywords/>
  <dcterms:created xsi:type="dcterms:W3CDTF">2026-09-08T14:37:20Z</dcterms:created>
  <dcterms:modified xsi:type="dcterms:W3CDTF">2026-09-08T14:37:20Z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