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光电三极管检测电路"/>
    <w:p>
      <w:pPr>
        <w:pStyle w:val="Heading1"/>
      </w:pPr>
      <w:r>
        <w:rPr>
          <w:rFonts w:hint="eastAsia" w:eastAsia="黑体"/>
        </w:rPr>
        <w:t xml:space="preserve">光电三极管检测电路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光电三极管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负载电阻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后级比较器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集电极经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接正电源，发射极接地，输出从集电极取出；也可接成射极跟随/分压形式送后级比较器。电路共有</w:t>
      </w:r>
      <w:r>
        <w:rPr>
          <w:rFonts w:eastAsia="黑体"/>
        </w:rPr>
        <w:t xml:space="preserve"> 3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电源节点</w:t>
      </w:r>
      <w:r>
        <w:rPr>
          <w:rFonts w:hint="eastAsia" w:eastAsia="黑体"/>
        </w:rPr>
        <w:t xml:space="preserve">（+VCC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的上端相连）；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集电极输出节点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的下端、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的集电极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与后级比较器输入相连，作为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输出节点）；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接地节点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的发射极</w:t>
      </w:r>
      <w:r>
        <w:rPr>
          <w:rFonts w:eastAsia="黑体"/>
        </w:rPr>
        <w:t xml:space="preserve"> E </w:t>
      </w:r>
      <w:r>
        <w:rPr>
          <w:rFonts w:hint="eastAsia" w:eastAsia="黑体"/>
        </w:rPr>
        <w:t xml:space="preserve">接地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的集电极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接节点②、发射极</w:t>
      </w:r>
      <w:r>
        <w:rPr>
          <w:rFonts w:eastAsia="黑体"/>
        </w:rPr>
        <w:t xml:space="preserve"> E </w:t>
      </w:r>
      <w:r>
        <w:rPr>
          <w:rFonts w:hint="eastAsia" w:eastAsia="黑体"/>
        </w:rPr>
        <w:t xml:space="preserve">接节点③；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一端接节点①、另一端接节点②；</w:t>
      </w:r>
      <w:r>
        <w:rPr>
          <w:rFonts w:hint="eastAsia" w:eastAsia="黑体"/>
          <w:b/>
          <w:bCs/>
        </w:rPr>
        <w:t xml:space="preserve">后级比较器</w:t>
      </w:r>
      <w:r>
        <w:rPr>
          <w:rFonts w:hint="eastAsia" w:eastAsia="黑体"/>
        </w:rPr>
        <w:t xml:space="preserve">输入接节点②。光照在</w:t>
      </w:r>
      <w:r>
        <w:rPr>
          <w:rFonts w:eastAsia="黑体"/>
        </w:rPr>
        <w:t xml:space="preserve"> B−C </w:t>
      </w:r>
      <w:r>
        <w:rPr>
          <w:rFonts w:hint="eastAsia" w:eastAsia="黑体"/>
        </w:rPr>
        <w:t xml:space="preserve">结产生光生载流子，经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内部放大形成集电极电流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rPr>
          <w:rFonts w:hint="eastAsia" w:eastAsia="黑体"/>
        </w:rPr>
        <w:t xml:space="preserve">，流过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产生压降。</w:t>
      </w:r>
    </w:p>
    <w:p>
      <w:pPr/>
      <w:r>
        <w:rPr>
          <w:rFonts w:hint="eastAsia" w:eastAsia="黑体"/>
        </w:rPr>
        <w:t xml:space="preserve">由此构成光电三极管”集电极经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+VCC、发射极接地”的共发射极负载组态，输出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C</m:t>
            </m:r>
          </m:sub>
        </m:sSub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hint="eastAsia" w:eastAsia="黑体"/>
        </w:rPr>
        <w:t xml:space="preserve">，光强越大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越大、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越低，直至饱和，用于非接触光开关与计数。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光照在基极—集电极结产生光生载流子，经三极管放大后在集电极形成较大电流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I_C，该电流流过</w:t>
      </w:r>
      <w:r>
        <w:rPr>
          <w:rFonts w:eastAsia="黑体"/>
        </w:rPr>
        <w:t xml:space="preserve"> R_L </w:t>
      </w:r>
      <w:r>
        <w:rPr>
          <w:rFonts w:hint="eastAsia" w:eastAsia="黑体"/>
        </w:rPr>
        <w:t xml:space="preserve">产生压降，使集电极电压随光强变化：光越强，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越低。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集电极电流（近似）：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F</m:t>
              </m:r>
              <m:r>
                <m:t>E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p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集电极电压：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sSub>
            <m:e>
              <m:r>
                <m:t>R</m:t>
              </m:r>
            </m:e>
            <m:sub>
              <m:r>
                <m:t>L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饱和压降（硅管典型值）：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≈</m:t>
          </m:r>
          <m:r>
            <m:t>0.2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进入饱和的条件：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sSub>
            <m:e>
              <m:r>
                <m:t>R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C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光电流—照度关系（近似线性区）：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⋅</m:t>
          </m:r>
          <m:r>
            <m:t>E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集电极电流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F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直流电流增益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光生基极电流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负载电阻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电源电压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照度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lx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R_L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灵敏度（输出电压摆幅）增大，但响应速度变慢、易饱和。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R_L 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响应更快，但输出电压变化减小。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光照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I_C </w:t>
      </w:r>
      <w:r>
        <w:rPr>
          <w:rFonts w:hint="eastAsia" w:eastAsia="黑体"/>
        </w:rPr>
        <w:t xml:space="preserve">增大，V_CE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下降直至饱和。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集电极面积大、负载适中时增益高，但响应时间（微秒级）慢于光电二极管。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、光照使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200</m:t>
        </m:r>
        <m:r>
          <m:t> </m:t>
        </m:r>
        <m:r>
          <m:t>μ</m:t>
        </m:r>
        <m:r>
          <m:rPr>
            <m:nor/>
            <m:sty m:val="p"/>
          </m:rPr>
          <m:t>A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×</m:t>
        </m:r>
        <m:r>
          <m:t>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若光照增强至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500</m:t>
        </m:r>
        <m:r>
          <m:t> </m:t>
        </m:r>
        <m:r>
          <m:t>μ</m:t>
        </m:r>
        <m:r>
          <m:rPr>
            <m:nor/>
            <m:sty m:val="p"/>
          </m:rPr>
          <m:t>A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（理想值，实际钳位在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  <m:r>
              <m:rPr>
                <m:sty m:val="p"/>
              </m:rPr>
              <m:t>(</m:t>
            </m:r>
            <m:r>
              <m:t>s</m:t>
            </m:r>
            <m:r>
              <m:t>a</m:t>
            </m:r>
            <m:r>
              <m:t>t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≈</m:t>
        </m:r>
        <m:r>
          <m:t>0.2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），三极管进入饱和。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光电三极管：LTR-3208E、PT334-6B、BPX38、TEPT5600（旁特/亿光）。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响应时间在微秒量级，不适用于高速脉冲（≤</w:t>
      </w:r>
      <w:r>
        <w:rPr>
          <w:rFonts w:eastAsia="黑体"/>
        </w:rPr>
        <w:t xml:space="preserve"> MHz </w:t>
      </w:r>
      <w:r>
        <w:rPr>
          <w:rFonts w:hint="eastAsia" w:eastAsia="黑体"/>
        </w:rPr>
        <w:t xml:space="preserve">级），高速场合用光电二极管。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受温度影响较大，精密测量需温度补偿或选带基极引脚的型号。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需配合施密特比较器消除开关临界点的抖动。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注意环境光干扰，必要时加光学滤光片或调制解调。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《光电检测技术与应用》。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Phototransistor。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应用笔记（光传感器前端设计）。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光电三极管检测电路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光电三极管检测电路</dc:title>
  <dc:creator>AI 智能体</dc:creator>
  <cp:keywords/>
  <dcterms:created xsi:type="dcterms:W3CDTF">2026-09-08T14:37:21Z</dcterms:created>
  <dcterms:modified xsi:type="dcterms:W3CDTF">2026-09-08T14:37:21Z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