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压阻式压力传感器电路"/>
    <w:p>
      <w:pPr>
        <w:pStyle w:val="Heading1"/>
      </w:pPr>
      <w:r>
        <w:rPr>
          <w:rFonts w:hint="eastAsia" w:eastAsia="黑体"/>
        </w:rPr>
        <w:t xml:space="preserve">压阻式压力传感器电路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元件组成与节点定义：电路由</w:t>
      </w:r>
      <w:r>
        <w:rPr>
          <w:rFonts w:hint="eastAsia" w:eastAsia="黑体"/>
          <w:b/>
          <w:bCs/>
        </w:rPr>
        <w:t xml:space="preserve">压阻式压力传感器传感电桥</w:t>
      </w:r>
      <w:r>
        <w:rPr>
          <w:rFonts w:eastAsia="黑体"/>
          <w:b/>
          <w:bCs/>
        </w:rPr>
        <w:t xml:space="preserve"> U1</w:t>
      </w:r>
      <w:r>
        <w:rPr>
          <w:rFonts w:hint="eastAsia" w:eastAsia="黑体"/>
        </w:rPr>
        <w:t xml:space="preserve">（硅膜片上扩散/离子注入的四个压敏电阻接成惠斯通电桥，即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R</m:t>
            </m:r>
          </m:e>
          <m:sub>
            <m:r>
              <m:t>4</m:t>
            </m:r>
          </m:sub>
        </m:sSub>
      </m:oMath>
      <w:r>
        <w:rPr>
          <w:rFonts w:hint="eastAsia" w:eastAsia="黑体"/>
        </w:rPr>
        <w:t xml:space="preserve">）与</w:t>
      </w:r>
      <w:r>
        <w:rPr>
          <w:rFonts w:hint="eastAsia" w:eastAsia="黑体"/>
          <w:b/>
          <w:bCs/>
        </w:rPr>
        <w:t xml:space="preserve">仪表放大器</w:t>
      </w:r>
      <w:r>
        <w:rPr>
          <w:rFonts w:eastAsia="黑体"/>
          <w:b/>
          <w:bCs/>
        </w:rPr>
        <w:t xml:space="preserve"> U2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组成，激励源为电桥提供恒流或恒压。电路共有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激励正节点</w:t>
      </w:r>
      <w:r>
        <w:rPr>
          <w:rFonts w:eastAsia="黑体"/>
          <w:b/>
          <w:bCs/>
        </w:rPr>
        <w:t xml:space="preserve"> </w:t>
      </w:r>
      <m:oMath>
        <m:r>
          <m:t>V</m:t>
        </m:r>
        <m:sSub>
          <m:e>
            <m:r>
              <m:rPr>
                <m:sty m:val="p"/>
              </m:rPr>
              <m:t>+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hint="eastAsia" w:eastAsia="黑体"/>
        </w:rPr>
        <w:t xml:space="preserve">（连电桥激励上端，恒压源正端/恒流源输出）；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激励负/地节点</w:t>
      </w:r>
      <w:r>
        <w:rPr>
          <w:rFonts w:eastAsia="黑体"/>
          <w:b/>
          <w:bCs/>
        </w:rPr>
        <w:t xml:space="preserve"> </w:t>
      </w:r>
      <m:oMath>
        <m:r>
          <m:t>V</m:t>
        </m:r>
        <m:sSub>
          <m:e>
            <m:r>
              <m:rPr>
                <m:sty m:val="p"/>
              </m:rPr>
              <m:t>−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hint="eastAsia" w:eastAsia="黑体"/>
        </w:rPr>
        <w:t xml:space="preserve">（连电桥激励下端）；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差模正输出节点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rPr>
          <w:rFonts w:hint="eastAsia" w:eastAsia="黑体"/>
        </w:rPr>
        <w:t xml:space="preserve">（连电桥输出一端与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脚）；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差模负输出节点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rFonts w:hint="eastAsia" w:eastAsia="黑体"/>
        </w:rPr>
        <w:t xml:space="preserve">（连电桥输出另一端与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脚）；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脚）。</w:t>
      </w:r>
    </w:p>
    <w:p>
      <w:pPr/>
      <w:r>
        <w:rPr>
          <w:rFonts w:hint="eastAsia" w:eastAsia="黑体"/>
        </w:rPr>
        <w:t xml:space="preserve">各元件管脚连接：U1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的四个桥臂电阻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首尾相接成环，激励端接节点①、②，两输出端分别接节点③、④；U2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接节点③、IN−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接节点⑤、电源脚接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±VCC/GND。受压时膜片形变使相邻桥臂阻值按相反方向变化，电桥失衡在节点③、④间产生差模电压，经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放大</w:t>
      </w:r>
      <w:r>
        <w:rPr>
          <w:rFonts w:eastAsia="黑体"/>
        </w:rPr>
        <w:t xml:space="preserve"> </w:t>
      </w:r>
      <m:oMath>
        <m:r>
          <m:t>G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倍输出。</w:t>
      </w:r>
    </w:p>
    <w:p>
      <w:pPr/>
      <w:r>
        <w:rPr>
          <w:rFonts w:hint="eastAsia" w:eastAsia="黑体"/>
        </w:rPr>
        <w:t xml:space="preserve">由此构成”压阻全桥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仪表放大器差模放大”的压力测量组态，激励采用恒压或恒流、输出与压力成正比，可测静态与动态压力；常用比值测量（激励与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参考共源）消除激励漂移。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压力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膜片形变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压阻条阻值变化（压阻效应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∝</m:t>
        </m:r>
        <m:r>
          <m:t>σ</m:t>
        </m:r>
      </m:oMath>
      <w:r>
        <w:rPr>
          <w:rFonts w:hint="eastAsia" w:eastAsia="黑体"/>
        </w:rPr>
        <w:t xml:space="preserve">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电桥失衡输出差模电压；该电压经放大后即为压力信号。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压阻效应阻值变化：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l</m:t>
              </m:r>
            </m:sub>
          </m:sSub>
          <m:sSub>
            <m:e>
              <m:r>
                <m:t>σ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π</m:t>
              </m:r>
            </m:e>
            <m:sub>
              <m:r>
                <m:t>t</m:t>
              </m:r>
            </m:sub>
          </m:sSub>
          <m:sSub>
            <m:e>
              <m:r>
                <m:t>σ</m:t>
              </m:r>
            </m:e>
            <m:sub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电桥输出（恒压激励）：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⋅</m:t>
          </m:r>
          <m:r>
            <m:t>P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电桥输出（恒流激励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I_b）：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⋅</m:t>
          </m:r>
          <m:r>
            <m:t>P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π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纵向/横向压阻系数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/Pa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应力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灵敏度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mV/(V·Pa)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激励电压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激励电流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压力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激励电压/电流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输出增大，但硅片自热引起温漂。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桥臂是否全对称配阻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零点漂移与非线性，失配越大误差越大。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后级增益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输出增大，量程变小。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恒流激励可部分补偿温度影响，恒压激励电路更简单。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x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、灵敏度</w:t>
      </w:r>
      <w:r>
        <w:rPr>
          <w:rFonts w:eastAsia="黑体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2.4</m:t>
        </m:r>
        <m:r>
          <m:t> </m:t>
        </m:r>
        <m:r>
          <m:rPr>
            <m:nor/>
            <m:sty m:val="p"/>
          </m:rPr>
          <m:t>mV/(V·kPa)</m:t>
        </m:r>
      </m:oMath>
      <w:r>
        <w:rPr>
          <w:rFonts w:hint="eastAsia" w:eastAsia="黑体"/>
        </w:rPr>
        <w:t xml:space="preserve">、压力</w:t>
      </w:r>
      <w:r>
        <w:rPr>
          <w:rFonts w:eastAsia="黑体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kPa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（满量程）。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若需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，则增益</w:t>
      </w:r>
      <w:r>
        <w:rPr>
          <w:rFonts w:eastAsia="黑体"/>
        </w:rPr>
        <w:t xml:space="preserve">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3.3</m:t>
            </m:r>
          </m:num>
          <m:den>
            <m:r>
              <m:t>1.2</m:t>
            </m:r>
          </m:den>
        </m:f>
        <m:r>
          <m:rPr>
            <m:sty m:val="p"/>
          </m:rPr>
          <m:t>=</m:t>
        </m:r>
        <m:r>
          <m:t>2.75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压阻压力传感器：MPX5010、MPX5700、SGX/华芯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仪表放大器：INA333、AD623。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硅压阻灵敏度存在温漂，多数器件内置温补或需外部补偿。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注意过压保护，膜片受压超过量程会损坏。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激励与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参考共源可消除激励漂移（比值测量）。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输入阻抗、桥臂不等位需通过零点校准消除。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Piezoresistive effect。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NXP MPX5010/MPX5700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压阻式压力传感器电路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压阻式压力传感器电路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