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qam-调制电路"/>
    <w:p>
      <w:pPr>
        <w:pStyle w:val="Heading1"/>
      </w:pPr>
      <w:r>
        <w:rPr>
          <w:rFonts w:eastAsia="黑体"/>
        </w:rPr>
        <w:t xml:space="preserve">QAM </w:t>
      </w:r>
      <w:r>
        <w:rPr>
          <w:rFonts w:hint="eastAsia" w:eastAsia="黑体"/>
        </w:rPr>
        <w:t xml:space="preserve">调制电路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串并转换器</w:t>
      </w:r>
      <w:r>
        <w:rPr>
          <w:rFonts w:eastAsia="黑体"/>
          <w:b/>
          <w:bCs/>
        </w:rPr>
        <w:t xml:space="preserve"> U1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两个正交载波振荡器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OSC1/OSC2（同频相差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90°）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两个乘法器</w:t>
      </w:r>
      <w:r>
        <w:rPr>
          <w:rFonts w:eastAsia="黑体"/>
          <w:b/>
          <w:bCs/>
        </w:rPr>
        <w:t xml:space="preserve"> M1/M2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加法器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组成，按功能分为比特分流、正交调制与合成三类。电路共有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串行数据节点</w:t>
      </w:r>
      <w:r>
        <w:rPr>
          <w:rFonts w:hint="eastAsia" w:eastAsia="黑体"/>
        </w:rPr>
        <w:t xml:space="preserve">（比特流输入串并转换）；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I </w:t>
      </w:r>
      <w:r>
        <w:rPr>
          <w:rFonts w:hint="eastAsia" w:eastAsia="黑体"/>
          <w:b/>
          <w:bCs/>
        </w:rPr>
        <w:t xml:space="preserve">路符号节点</w:t>
      </w:r>
      <w:r>
        <w:rPr>
          <w:rFonts w:hint="eastAsia" w:eastAsia="黑体"/>
        </w:rPr>
        <w:t xml:space="preserve">（U1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 </w:t>
      </w:r>
      <w:r>
        <w:rPr>
          <w:rFonts w:hint="eastAsia" w:eastAsia="黑体"/>
        </w:rPr>
        <w:t xml:space="preserve">支路输出接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M1）；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路符号节点</w:t>
      </w:r>
      <w:r>
        <w:rPr>
          <w:rFonts w:hint="eastAsia" w:eastAsia="黑体"/>
        </w:rPr>
        <w:t xml:space="preserve">（U1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支路输出接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M2）；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同相载波节点</w:t>
      </w:r>
      <w:r>
        <w:rPr>
          <w:rFonts w:hint="eastAsia" w:eastAsia="黑体"/>
        </w:rPr>
        <w:t xml:space="preserve">（OSC1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</w:t>
      </w:r>
      <m:oMath>
        <m:r>
          <m:rPr>
            <m:sty m:val="p"/>
          </m:rPr>
          <m:t>cos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M1）；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正交载波节点</w:t>
      </w:r>
      <w:r>
        <w:rPr>
          <w:rFonts w:hint="eastAsia" w:eastAsia="黑体"/>
        </w:rPr>
        <w:t xml:space="preserve">（OSC2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</w:t>
      </w:r>
      <m:oMath>
        <m:r>
          <m:rPr>
            <m:sty m:val="p"/>
          </m:rPr>
          <m:t>sin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M2）；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I </w:t>
      </w:r>
      <w:r>
        <w:rPr>
          <w:rFonts w:hint="eastAsia" w:eastAsia="黑体"/>
          <w:b/>
          <w:bCs/>
        </w:rPr>
        <w:t xml:space="preserve">路乘积节点</w:t>
      </w:r>
      <w:r>
        <w:rPr>
          <w:rFonts w:hint="eastAsia" w:eastAsia="黑体"/>
        </w:rPr>
        <w:t xml:space="preserve">（M1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输出接加法器）；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路乘积节点</w:t>
      </w:r>
      <w:r>
        <w:rPr>
          <w:rFonts w:hint="eastAsia" w:eastAsia="黑体"/>
        </w:rPr>
        <w:t xml:space="preserve">（M2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输出接加法器）；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已调输出节点</w:t>
      </w:r>
      <w:r>
        <w:rPr>
          <w:rFonts w:hint="eastAsia" w:eastAsia="黑体"/>
        </w:rPr>
        <w:t xml:space="preserve">（加法器输出为</w:t>
      </w:r>
      <w:r>
        <w:rPr>
          <w:rFonts w:eastAsia="黑体"/>
        </w:rPr>
        <w:t xml:space="preserve"> QAM </w:t>
      </w:r>
      <w:r>
        <w:rPr>
          <w:rFonts w:hint="eastAsia" w:eastAsia="黑体"/>
        </w:rPr>
        <w:t xml:space="preserve">信号）。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U1（串并转换器）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的串行输入脚接节点①、I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路输出脚接节点②、Q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路输出脚接节点③；</w:t>
      </w:r>
      <w:r>
        <w:rPr>
          <w:rFonts w:eastAsia="黑体"/>
          <w:b/>
          <w:bCs/>
        </w:rPr>
        <w:t xml:space="preserve">OSC1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的输出脚接节点④；</w:t>
      </w:r>
      <w:r>
        <w:rPr>
          <w:rFonts w:eastAsia="黑体"/>
          <w:b/>
          <w:bCs/>
        </w:rPr>
        <w:t xml:space="preserve">OSC2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的输出脚接节点⑤（由本振经</w:t>
      </w:r>
      <w:r>
        <w:rPr>
          <w:rFonts w:eastAsia="黑体"/>
        </w:rPr>
        <w:t xml:space="preserve"> 90° </w:t>
      </w:r>
      <w:r>
        <w:rPr>
          <w:rFonts w:hint="eastAsia" w:eastAsia="黑体"/>
        </w:rPr>
        <w:t xml:space="preserve">移相得到）；</w:t>
      </w:r>
      <w:r>
        <w:rPr>
          <w:rFonts w:eastAsia="黑体"/>
          <w:b/>
          <w:bCs/>
        </w:rPr>
        <w:t xml:space="preserve">M1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的基带（I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路）输入脚接节点②、载波（本振）输入脚接节点④、输出脚接节点⑥；</w:t>
      </w:r>
      <w:r>
        <w:rPr>
          <w:rFonts w:eastAsia="黑体"/>
          <w:b/>
          <w:bCs/>
        </w:rPr>
        <w:t xml:space="preserve">M2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的基带（Q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路）输入脚接节点③、载波输入脚接节点⑤、输出脚接节点⑦；</w:t>
      </w:r>
      <w:r>
        <w:rPr>
          <w:rFonts w:hint="eastAsia" w:eastAsia="黑体"/>
          <w:b/>
          <w:bCs/>
        </w:rPr>
        <w:t xml:space="preserve">A1（加法器）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的两个输入脚分别接节点⑥与节点⑦、输出脚接节点⑧；各单元电源脚接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+VCC、地脚接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由此构成”比特流分为</w:t>
      </w:r>
      <w:r>
        <w:rPr>
          <w:rFonts w:eastAsia="黑体"/>
        </w:rPr>
        <w:t xml:space="preserve"> I/Q </w:t>
      </w:r>
      <w:r>
        <w:rPr>
          <w:rFonts w:hint="eastAsia" w:eastAsia="黑体"/>
        </w:rPr>
        <w:t xml:space="preserve">两路分别调制正交载波后相加”的联合幅度与相位（QAM）数字调制组态，每个符号携带</w:t>
      </w:r>
      <w:r>
        <w:rPr>
          <w:rFonts w:eastAsia="黑体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bit。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每个符号携带</w:t>
      </w:r>
      <w:r>
        <w:rPr>
          <w:rFonts w:eastAsia="黑体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bit，映射到</w:t>
      </w:r>
      <w:r>
        <w:rPr>
          <w:rFonts w:eastAsia="黑体"/>
        </w:rPr>
        <w:t xml:space="preserve"> I/Q </w:t>
      </w:r>
      <w:r>
        <w:rPr>
          <w:rFonts w:hint="eastAsia" w:eastAsia="黑体"/>
        </w:rPr>
        <w:t xml:space="preserve">星座图上的一个点，I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路与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路分别乘以</w:t>
      </w:r>
      <w:r>
        <w:rPr>
          <w:rFonts w:eastAsia="黑体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rPr>
            <m:sty m:val="p"/>
          </m:rPr>
          <m:t>sin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载波后相加。星座点间距决定抗噪能力，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越大频带利用率越高但对信噪比要求越高。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QAM </w:t>
      </w:r>
      <w:r>
        <w:rPr>
          <w:rFonts w:hint="eastAsia" w:eastAsia="黑体"/>
        </w:rPr>
        <w:t xml:space="preserve">已调波（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为符号映射的</w:t>
      </w:r>
      <w:r>
        <w:rPr>
          <w:rFonts w:eastAsia="黑体"/>
        </w:rPr>
        <w:t xml:space="preserve"> I/Q </w:t>
      </w:r>
      <w:r>
        <w:rPr>
          <w:rFonts w:hint="eastAsia" w:eastAsia="黑体"/>
        </w:rPr>
        <w:t xml:space="preserve">幅度）：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主瓣带宽（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符号率）：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频谱效率：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t> </m:t>
          </m:r>
          <m:r>
            <m:rPr>
              <m:nor/>
              <m:sty m:val="p"/>
            </m:rPr>
            <m:t>bit/s/Hz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符号速率：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调制阶数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码率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symbol/s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频谱效率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bit/s/Hz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调制阶数</w:t>
      </w:r>
      <w:r>
        <w:rPr>
          <w:rFonts w:eastAsia="黑体"/>
          <w:b/>
          <w:bCs/>
        </w:rPr>
        <w:t xml:space="preserve"> M </w:t>
      </w:r>
      <w:r>
        <w:rPr>
          <w:rFonts w:hint="eastAsia" w:eastAsia="黑体"/>
          <w:b/>
          <w:bCs/>
        </w:rPr>
        <w:t xml:space="preserve">增大（16→64→256-QAM）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频谱效率提高，但星座点间距变小，对</w:t>
      </w:r>
      <w:r>
        <w:rPr>
          <w:rFonts w:eastAsia="黑体"/>
        </w:rPr>
        <w:t xml:space="preserve"> SNR </w:t>
      </w:r>
      <w:r>
        <w:rPr>
          <w:rFonts w:hint="eastAsia" w:eastAsia="黑体"/>
        </w:rPr>
        <w:t xml:space="preserve">与线性度要求更高。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符号率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数据率提高，占用带宽增大。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I/Q </w:t>
      </w:r>
      <w:r>
        <w:rPr>
          <w:rFonts w:hint="eastAsia" w:eastAsia="黑体"/>
          <w:b/>
          <w:bCs/>
        </w:rPr>
        <w:t xml:space="preserve">幅度或相位不平衡增大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星座点失真，误码率上升。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本振相位噪声增大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星座点旋转/展宽，性能恶化。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功放线性度不足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星座压缩与互调失真，高阶</w:t>
      </w:r>
      <w:r>
        <w:rPr>
          <w:rFonts w:eastAsia="黑体"/>
        </w:rPr>
        <w:t xml:space="preserve"> QAM </w:t>
      </w:r>
      <w:r>
        <w:rPr>
          <w:rFonts w:hint="eastAsia" w:eastAsia="黑体"/>
        </w:rPr>
        <w:t xml:space="preserve">尤为敏感。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64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54</m:t>
        </m:r>
        <m:r>
          <m:t> </m:t>
        </m:r>
        <m:r>
          <m:rPr>
            <m:nor/>
            <m:sty m:val="p"/>
          </m:rPr>
          <m:t>Mbit/s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54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Msymbol/s</m:t>
        </m:r>
      </m:oMath>
      <w:r>
        <w:rPr>
          <w:rFonts w:hint="eastAsia" w:eastAsia="黑体"/>
        </w:rPr>
        <w:t xml:space="preserve">，</w:t>
      </w:r>
      <m:oMath>
        <m:r>
          <m:t>η</m:t>
        </m:r>
        <m:r>
          <m:rPr>
            <m:sty m:val="p"/>
          </m:rPr>
          <m:t>=</m:t>
        </m:r>
        <m:r>
          <m:t>6</m:t>
        </m:r>
        <m:r>
          <m:t> </m:t>
        </m:r>
        <m:r>
          <m:rPr>
            <m:nor/>
            <m:sty m:val="p"/>
          </m:rPr>
          <m:t>bit/s/Hz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Msymbol/s</m:t>
        </m:r>
      </m:oMath>
      <w:r>
        <w:rPr>
          <w:rFonts w:hint="eastAsia" w:eastAsia="黑体"/>
        </w:rPr>
        <w:t xml:space="preserve">：</w:t>
      </w:r>
      <m:oMath>
        <m:r>
          <m:t>B</m:t>
        </m:r>
        <m:r>
          <m:t>W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正交调制器：ADL5375、LTC5599、TRF3703。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数字上变频：AD9957、AD9361（集成收发）。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载波源：晶振</w:t>
      </w:r>
      <w:r>
        <w:rPr>
          <w:rFonts w:eastAsia="黑体"/>
        </w:rPr>
        <w:t xml:space="preserve"> + PLL </w:t>
      </w:r>
      <w:r>
        <w:rPr>
          <w:rFonts w:hint="eastAsia" w:eastAsia="黑体"/>
        </w:rPr>
        <w:t xml:space="preserve">频率合成器。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高阶</w:t>
      </w:r>
      <w:r>
        <w:rPr>
          <w:rFonts w:eastAsia="黑体"/>
        </w:rPr>
        <w:t xml:space="preserve"> QAM </w:t>
      </w:r>
      <w:r>
        <w:rPr>
          <w:rFonts w:hint="eastAsia" w:eastAsia="黑体"/>
        </w:rPr>
        <w:t xml:space="preserve">需严格平衡</w:t>
      </w:r>
      <w:r>
        <w:rPr>
          <w:rFonts w:eastAsia="黑体"/>
        </w:rPr>
        <w:t xml:space="preserve"> I/Q </w:t>
      </w:r>
      <w:r>
        <w:rPr>
          <w:rFonts w:hint="eastAsia" w:eastAsia="黑体"/>
        </w:rPr>
        <w:t xml:space="preserve">两路增益、直流偏置与正交相位。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星座图非恒包络，功放线性度与峰均比要求高。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接收端需要精确信道估计与均衡以对抗衰落与相位旋转。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实际系统中需结合编码（如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LDPC/TCM）补偿高阶调制带来的灵敏度损失。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Quadrature amplitude modulation。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</w:t>
      </w:r>
      <w:r>
        <w:rPr>
          <w:rFonts w:hint="eastAsia" w:eastAsia="黑体"/>
        </w:rPr>
        <w:t xml:space="preserve">AD9361（集成</w:t>
      </w:r>
      <w:r>
        <w:rPr>
          <w:rFonts w:eastAsia="黑体"/>
        </w:rPr>
        <w:t xml:space="preserve"> QAM </w:t>
      </w:r>
      <w:r>
        <w:rPr>
          <w:rFonts w:hint="eastAsia" w:eastAsia="黑体"/>
        </w:rPr>
        <w:t xml:space="preserve">收发）数据手册。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QAM调制电路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QAM调制电路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