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m-解调电路"/>
    <w:p>
      <w:pPr>
        <w:pStyle w:val="Heading1"/>
      </w:pPr>
      <w:r>
        <w:rPr>
          <w:rFonts w:eastAsia="黑体"/>
        </w:rPr>
        <w:t xml:space="preserve">FM </w:t>
      </w:r>
      <w:r>
        <w:rPr>
          <w:rFonts w:hint="eastAsia" w:eastAsia="黑体"/>
        </w:rPr>
        <w:t xml:space="preserve">解调电路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限幅器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鉴频器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U2（斜率检波器、正交鉴频器或锁相环鉴频器）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去加重网络与低通滤波器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组成，按功能分为限幅、频率-电压转换与去加重滤波三类。电路共有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调频信号输入节点</w:t>
      </w:r>
      <w:r>
        <w:rPr>
          <w:rFonts w:hint="eastAsia" w:eastAsia="黑体"/>
        </w:rPr>
        <w:t xml:space="preserve">（接收的</w:t>
      </w:r>
      <w:r>
        <w:rPr>
          <w:rFonts w:eastAsia="黑体"/>
        </w:rPr>
        <w:t xml:space="preserve"> FM </w:t>
      </w:r>
      <w:r>
        <w:rPr>
          <w:rFonts w:hint="eastAsia" w:eastAsia="黑体"/>
        </w:rPr>
        <w:t xml:space="preserve">信号）；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限幅输出节点</w:t>
      </w:r>
      <w:r>
        <w:rPr>
          <w:rFonts w:hint="eastAsia" w:eastAsia="黑体"/>
        </w:rPr>
        <w:t xml:space="preserve">（限幅器输出接鉴频器）；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鉴频输出节点</w:t>
      </w:r>
      <w:r>
        <w:rPr>
          <w:rFonts w:hint="eastAsia" w:eastAsia="黑体"/>
        </w:rPr>
        <w:t xml:space="preserve">（鉴频器输出为与频偏成正比的电压）；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基带输出节点</w:t>
      </w:r>
      <w:r>
        <w:rPr>
          <w:rFonts w:hint="eastAsia" w:eastAsia="黑体"/>
        </w:rPr>
        <w:t xml:space="preserve">（去加重/低通输出为恢复的调制信号）；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U1（限幅放大器）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的信号输入脚接节点①、输出脚接节点②，电源脚接节点⑤、地脚接节点⑥；</w:t>
      </w:r>
      <w:r>
        <w:rPr>
          <w:rFonts w:hint="eastAsia" w:eastAsia="黑体"/>
          <w:b/>
          <w:bCs/>
        </w:rPr>
        <w:t xml:space="preserve">U2（鉴频器）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的输入脚接节点②、输出脚接节点③，电源与地分别接节点⑤、节点⑥；正交鉴频器内部的移相网络（LC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谐振）接其移相脚并在中心频率产生</w:t>
      </w:r>
      <w:r>
        <w:rPr>
          <w:rFonts w:eastAsia="黑体"/>
        </w:rPr>
        <w:t xml:space="preserve"> 90° </w:t>
      </w:r>
      <w:r>
        <w:rPr>
          <w:rFonts w:hint="eastAsia" w:eastAsia="黑体"/>
        </w:rPr>
        <w:t xml:space="preserve">相移，PLL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鉴频器则用</w:t>
      </w:r>
      <w:r>
        <w:rPr>
          <w:rFonts w:eastAsia="黑体"/>
        </w:rPr>
        <w:t xml:space="preserve"> VCO </w:t>
      </w:r>
      <w:r>
        <w:rPr>
          <w:rFonts w:hint="eastAsia" w:eastAsia="黑体"/>
        </w:rPr>
        <w:t xml:space="preserve">与输入比较；</w:t>
      </w:r>
      <w:r>
        <w:rPr>
          <w:rFonts w:hint="eastAsia" w:eastAsia="黑体"/>
          <w:b/>
          <w:bCs/>
        </w:rPr>
        <w:t xml:space="preserve">A1（去加重网络与低通）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的输入脚接节点③、输出脚接节点④，其去加重时间常数与发射端预加重匹配（如</w:t>
      </w:r>
      <w:r>
        <w:rPr>
          <w:rFonts w:eastAsia="黑体"/>
        </w:rPr>
        <w:t xml:space="preserve"> 75 μs/50 </w:t>
      </w:r>
      <w:r>
        <w:rPr>
          <w:rFonts w:hint="eastAsia" w:eastAsia="黑体"/>
        </w:rPr>
        <w:t xml:space="preserve">μs），电阻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构成去加重网络。</w:t>
      </w:r>
    </w:p>
    <w:p>
      <w:pPr/>
      <w:r>
        <w:rPr>
          <w:rFonts w:hint="eastAsia" w:eastAsia="黑体"/>
        </w:rPr>
        <w:t xml:space="preserve">由此构成”FM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信号经限幅消除幅度起伏、鉴频器把瞬时频偏线性转换为电压、再去加重低通恢复基带”的调频解调组态，输出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d</m:t>
            </m:r>
          </m:sub>
        </m:sSub>
        <m:sSub>
          <m:e>
            <m:r>
              <m:t>k</m:t>
            </m:r>
          </m:e>
          <m:sub>
            <m:r>
              <m:t>f</m:t>
            </m:r>
          </m:sub>
        </m:sSub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鉴频器的输出电压正比于输入信号的瞬时频率偏移，即把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线性映射为电压。常见正交鉴频器利用移相网络与乘法器比较相位差，PLL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鉴频器则用环路误差电压反映频偏。FM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的恒包络特性使其抗幅度干扰能力强。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鉴频器输出电压（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鉴频灵敏度）：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正交鉴频相位差（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为谐振回路品质因数）：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ϕ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Q</m:t>
              </m:r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鉴频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曲线线性区宽度（近似正比于）：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调频解调抗噪改善（信噪比增益随调频指数增大）：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F</m:t>
              </m:r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3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鉴频灵敏度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V/Hz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频偏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调频指数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鉴频灵敏度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输出电压增大，但线性区可能变窄。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谐振回路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鉴频斜率变大（灵敏度高），但线性区变窄、易失真。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中心频率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S </w:t>
      </w:r>
      <w:r>
        <w:rPr>
          <w:rFonts w:hint="eastAsia" w:eastAsia="黑体"/>
        </w:rPr>
        <w:t xml:space="preserve">曲线不对称，产生直流偏置与失真。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限幅不足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幅度噪声混入输出，信噪比下降。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去加重时间常数增大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高频衰减更多，噪声降低但高频信号被削弱。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V/kHz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75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75</m:t>
        </m:r>
        <m:r>
          <m:rPr>
            <m:sty m:val="p"/>
          </m:rPr>
          <m:t>=</m:t>
        </m:r>
        <m:r>
          <m:t>7.5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（峰值）。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G</m:t>
            </m:r>
          </m:e>
          <m:sub>
            <m:r>
              <m:t>F</m:t>
            </m:r>
            <m:r>
              <m:t>M</m:t>
            </m:r>
          </m:sub>
        </m:sSub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450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26.5 </w:t>
      </w:r>
      <w:r>
        <w:rPr>
          <w:rFonts w:hint="eastAsia" w:eastAsia="黑体"/>
        </w:rPr>
        <w:t xml:space="preserve">dB）。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鉴频：NE565、CD4046。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正交鉴频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IC：MC3359、SA604（含限幅、鉴频）。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运放（去加重/LPF）：TL072。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需前置限幅放大消除幅度起伏，否则失去</w:t>
      </w:r>
      <w:r>
        <w:rPr>
          <w:rFonts w:eastAsia="黑体"/>
        </w:rPr>
        <w:t xml:space="preserve"> FM </w:t>
      </w:r>
      <w:r>
        <w:rPr>
          <w:rFonts w:hint="eastAsia" w:eastAsia="黑体"/>
        </w:rPr>
        <w:t xml:space="preserve">抗噪优势。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S </w:t>
      </w:r>
      <w:r>
        <w:rPr>
          <w:rFonts w:hint="eastAsia" w:eastAsia="黑体"/>
        </w:rPr>
        <w:t xml:space="preserve">曲线线性区需覆盖实际频偏范围，否则产生非线性失真。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强调预加重的发射端对应接收端去加重网络，时间常数需匹配（如</w:t>
      </w:r>
      <w:r>
        <w:rPr>
          <w:rFonts w:eastAsia="黑体"/>
        </w:rPr>
        <w:t xml:space="preserve"> 75 μs/50 </w:t>
      </w:r>
      <w:r>
        <w:rPr>
          <w:rFonts w:hint="eastAsia" w:eastAsia="黑体"/>
        </w:rPr>
        <w:t xml:space="preserve">μs）。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PLL </w:t>
      </w:r>
      <w:r>
        <w:rPr>
          <w:rFonts w:hint="eastAsia" w:eastAsia="黑体"/>
        </w:rPr>
        <w:t xml:space="preserve">鉴频需合理设置环路带宽，兼顾跟踪能力与噪声抑制。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Frequency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NXP SA604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FM解调电路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FM解调电路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