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钳位保护电路"/>
    <w:p>
      <w:pPr>
        <w:pStyle w:val="Heading1"/>
      </w:pPr>
      <w:r>
        <w:rPr>
          <w:rFonts w:hint="eastAsia" w:eastAsia="黑体"/>
        </w:rPr>
        <w:t xml:space="preserve">齐纳钳位保护电路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一颗齐纳（稳压）二极管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被保护线路输入节点</w:t>
      </w:r>
      <w:r>
        <w:rPr>
          <w:rFonts w:hint="eastAsia" w:eastAsia="黑体"/>
        </w:rPr>
        <w:t xml:space="preserve">（接入被保护的信号线或电源线，连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钳位节点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阴极相连，并接后级被保护电路）；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阴极接节点②、阳极接节点③。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到钳位节点、齐纳二极管反向并联于钳位节点与地之间”的齐纳钳位过压保护组态，正常时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反向截止；当端电压超过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时二极管反向击穿，在较大电流范围内端电压近似恒为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hint="eastAsia" w:eastAsia="黑体"/>
        </w:rPr>
        <w:t xml:space="preserve">，把端电压钳在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附近，保护后级电路免受过压损伤。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当端电压低于齐纳击穿电压时，二极管反向截止不导通；当电压超过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时二极管反向击穿，在较大电流范围内其端电压几乎维持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不变，多余的电流经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限流后流入二极管，从而把电压钳在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限流电阻取值（保证击穿且不超功耗）：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齐纳功率：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稳压率（动态电阻影响）：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齐纳（击穿）电压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钳位时齐纳电流减小、功耗降低，但过高会退出击穿区失稳。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V_Z </w:t>
      </w:r>
      <w:r>
        <w:rPr>
          <w:rFonts w:hint="eastAsia" w:eastAsia="黑体"/>
          <w:b/>
          <w:bCs/>
        </w:rPr>
        <w:t xml:space="preserve">↑（接近工作电压）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钳位更精确但有漏电与温度漂移；偏低则可能误钳位。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动态电阻</w:t>
      </w:r>
      <w:r>
        <w:rPr>
          <w:rFonts w:eastAsia="黑体"/>
          <w:b/>
          <w:bCs/>
        </w:rPr>
        <w:t xml:space="preserve"> r_z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负载/电流变化时钳位电压波动更大。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齐纳功率额定不足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大电流下过热损坏。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V、选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690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（取</w:t>
      </w:r>
      <w:r>
        <w:rPr>
          <w:rFonts w:eastAsia="黑体"/>
        </w:rPr>
        <w:t xml:space="preserve"> 680 Ω </w:t>
      </w:r>
      <w:r>
        <w:rPr>
          <w:rFonts w:hint="eastAsia" w:eastAsia="黑体"/>
        </w:rPr>
        <w:t xml:space="preserve">标准值）。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mA：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mW。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齐纳二极管：1N4733A（5.1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V）、1N4148（开关）、BZX84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系列、MMSZ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齐纳二极管功耗受限，只能用于小能量/信号级钳位，不宜直接扛大浪涌。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齐纳电压随温度与电流变化，精密钳位需选低动态电阻/温度补偿型。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限流电阻必须保证在最高输入电压下齐纳不漏出击穿区。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相比动作慢、功率小，适合慢速过压与基准钳位，ESD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更合适。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《模拟电子技术基础》（稳压管章节）。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Vishay </w:t>
      </w:r>
      <w:r>
        <w:rPr>
          <w:rFonts w:hint="eastAsia" w:eastAsia="黑体"/>
        </w:rPr>
        <w:t xml:space="preserve">齐纳二极管数据手册。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齐纳钳位保护电路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齐纳钳位保护电路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