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静电放电防护电路"/>
    <w:p>
      <w:pPr>
        <w:pStyle w:val="Heading1"/>
      </w:pPr>
      <w:r>
        <w:rPr>
          <w:rFonts w:hint="eastAsia" w:eastAsia="黑体"/>
        </w:rPr>
        <w:t xml:space="preserve">静电放电防护电路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静电防护器件（ESD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二极管、齐纳/TVS）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串联限流电阻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滤波电容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hint="eastAsia" w:eastAsia="黑体"/>
        </w:rPr>
        <w:t xml:space="preserve">（RC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滤波）与被保护</w:t>
      </w:r>
      <w:r>
        <w:rPr>
          <w:rFonts w:eastAsia="黑体"/>
        </w:rPr>
        <w:t xml:space="preserve"> IC </w:t>
      </w:r>
      <w:r>
        <w:rPr>
          <w:rFonts w:hint="eastAsia" w:eastAsia="黑体"/>
        </w:rPr>
        <w:t xml:space="preserve">输入引脚组成端口级防护网络。电路共有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接口端子节点</w:t>
      </w:r>
      <w:r>
        <w:rPr>
          <w:rFonts w:hint="eastAsia" w:eastAsia="黑体"/>
        </w:rPr>
        <w:t xml:space="preserve">（外部引脚/接口端子，连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IC </w:t>
      </w:r>
      <w:r>
        <w:rPr>
          <w:rFonts w:hint="eastAsia" w:eastAsia="黑体"/>
          <w:b/>
          <w:bCs/>
        </w:rPr>
        <w:t xml:space="preserve">输入引脚节点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另一端接</w:t>
      </w:r>
      <w:r>
        <w:rPr>
          <w:rFonts w:eastAsia="黑体"/>
        </w:rPr>
        <w:t xml:space="preserve"> IC </w:t>
      </w:r>
      <w:r>
        <w:rPr>
          <w:rFonts w:hint="eastAsia" w:eastAsia="黑体"/>
        </w:rPr>
        <w:t xml:space="preserve">输入引脚、防护器件一端、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（防护器件另一端与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另一端接地）。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一端接节点①、另一端接节点②；</w:t>
      </w:r>
      <w:r>
        <w:rPr>
          <w:rFonts w:hint="eastAsia" w:eastAsia="黑体"/>
          <w:b/>
          <w:bCs/>
        </w:rPr>
        <w:t xml:space="preserve">防护器件（单向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TVS/齐纳）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阴极接节点②、阳极接节点③（双向器件两端不分极性，一端接节点②、另一端接节点③）；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一端接节点②、另一端接节点③。</w:t>
      </w:r>
    </w:p>
    <w:p>
      <w:pPr/>
      <w:r>
        <w:rPr>
          <w:rFonts w:hint="eastAsia" w:eastAsia="黑体"/>
        </w:rPr>
        <w:t xml:space="preserve">由此构成”接口经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到</w:t>
      </w:r>
      <w:r>
        <w:rPr>
          <w:rFonts w:eastAsia="黑体"/>
        </w:rPr>
        <w:t xml:space="preserve"> IC </w:t>
      </w:r>
      <w:r>
        <w:rPr>
          <w:rFonts w:hint="eastAsia" w:eastAsia="黑体"/>
        </w:rPr>
        <w:t xml:space="preserve">引脚、防护器件与滤波电容并联于引脚与地之间”的端口级静电放电防护组态，静电脉冲从接口进入时防护器件先于</w:t>
      </w:r>
      <w:r>
        <w:rPr>
          <w:rFonts w:eastAsia="黑体"/>
        </w:rPr>
        <w:t xml:space="preserve"> IC </w:t>
      </w:r>
      <w:r>
        <w:rPr>
          <w:rFonts w:hint="eastAsia" w:eastAsia="黑体"/>
        </w:rPr>
        <w:t xml:space="preserve">内部结构击穿导通，把瞬态电压钳制在安全范围并把电流导向地，</w:t>
      </w:r>
      <m:oMath>
        <m:r>
          <m:t>R</m:t>
        </m:r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滤波抑制高频分量，保护</w:t>
      </w:r>
      <w:r>
        <w:rPr>
          <w:rFonts w:eastAsia="黑体"/>
        </w:rPr>
        <w:t xml:space="preserve"> IC </w:t>
      </w:r>
      <w:r>
        <w:rPr>
          <w:rFonts w:hint="eastAsia" w:eastAsia="黑体"/>
        </w:rPr>
        <w:t xml:space="preserve">引脚。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静电脉冲从接口端子进入时，防护器件先于</w:t>
      </w:r>
      <w:r>
        <w:rPr>
          <w:rFonts w:eastAsia="黑体"/>
        </w:rPr>
        <w:t xml:space="preserve"> IC </w:t>
      </w:r>
      <w:r>
        <w:rPr>
          <w:rFonts w:hint="eastAsia" w:eastAsia="黑体"/>
        </w:rPr>
        <w:t xml:space="preserve">内部结构击穿导通，将瞬态电压钳制在其安全动作电压附近，并把放电电流导向地或电源轨，使</w:t>
      </w:r>
      <w:r>
        <w:rPr>
          <w:rFonts w:eastAsia="黑体"/>
        </w:rPr>
        <w:t xml:space="preserve"> IC </w:t>
      </w:r>
      <w:r>
        <w:rPr>
          <w:rFonts w:hint="eastAsia" w:eastAsia="黑体"/>
        </w:rPr>
        <w:t xml:space="preserve">引脚电压不超过其绝对最大额定值，脉冲过后器件恢复高阻、正常信号透明通过。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防护钳位电压（近似）：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l</m:t>
              </m:r>
              <m:r>
                <m:t>a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p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y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限流电阻与电容构成的低通截止频率：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静电脉冲能量：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C</m:t>
              </m:r>
            </m:e>
            <m:sub>
              <m:r>
                <m:t>E</m:t>
              </m:r>
              <m:r>
                <m:t>S</m:t>
              </m:r>
              <m:r>
                <m:t>D</m:t>
              </m:r>
            </m:sub>
          </m:sSub>
          <m:sSubSup>
            <m:e>
              <m:r>
                <m:t>V</m:t>
              </m:r>
            </m:e>
            <m:sub>
              <m:r>
                <m:t>E</m:t>
              </m:r>
              <m:r>
                <m:t>S</m:t>
              </m:r>
              <m:r>
                <m:t>D</m:t>
              </m:r>
            </m:sub>
            <m:sup>
              <m:r>
                <m:t>2</m:t>
              </m:r>
            </m:sup>
          </m:sSubSup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放电电流上升沿速率：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0.8</m:t>
              </m:r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R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击穿电压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y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导通动态电阻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串联限流电阻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滤波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等效电容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峰值脉冲电流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电流上升时间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B</m:t>
            </m:r>
            <m:r>
              <m:t>R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调低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钳位更低、更早导通，保护更强，但接近工作电压时漏电增大。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串联限流电阻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泄放电流减小，可减轻防护器件负担，但高速信号带宽受限。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滤波电容增大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吸收</w:t>
      </w:r>
      <w:r>
        <w:rPr>
          <w:rFonts w:eastAsia="黑体"/>
        </w:rPr>
        <w:t xml:space="preserve"> ESD </w:t>
      </w:r>
      <w:r>
        <w:rPr>
          <w:rFonts w:hint="eastAsia" w:eastAsia="黑体"/>
        </w:rPr>
        <w:t xml:space="preserve">能量更强，但同样降低信号带宽、增加延时。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器件结电容增大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高速接口信号劣化，需选低电容型号。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防护器件容量（峰值脉冲功率）不足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强</w:t>
      </w:r>
      <w:r>
        <w:rPr>
          <w:rFonts w:eastAsia="黑体"/>
        </w:rPr>
        <w:t xml:space="preserve"> ESD </w:t>
      </w:r>
      <w:r>
        <w:rPr>
          <w:rFonts w:hint="eastAsia" w:eastAsia="黑体"/>
        </w:rPr>
        <w:t xml:space="preserve">冲击下可能失效，需按</w:t>
      </w:r>
      <w:r>
        <w:rPr>
          <w:rFonts w:eastAsia="黑体"/>
        </w:rPr>
        <w:t xml:space="preserve"> IEC </w:t>
      </w:r>
      <w:r>
        <w:rPr>
          <w:rFonts w:hint="eastAsia" w:eastAsia="黑体"/>
        </w:rPr>
        <w:t xml:space="preserve">等级选型。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R</m:t>
            </m:r>
          </m:sub>
        </m:sSub>
        <m:r>
          <m:rPr>
            <m:sty m:val="p"/>
          </m:rPr>
          <m:t>=</m:t>
        </m:r>
        <m:r>
          <m:t>3.6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d</m:t>
            </m:r>
            <m:r>
              <m:t>y</m:t>
            </m:r>
            <m:r>
              <m:t>n</m:t>
            </m:r>
          </m:sub>
        </m:sSub>
        <m:r>
          <m:rPr>
            <m:sty m:val="p"/>
          </m:rPr>
          <m:t>=</m:t>
        </m:r>
        <m:r>
          <m:t>0.4</m:t>
        </m:r>
        <m:r>
          <m:t> </m:t>
        </m:r>
        <m:r>
          <m:rPr>
            <m:nor/>
            <m:sty m:val="p"/>
          </m:rPr>
          <m:t>Ω</m:t>
        </m:r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=</m:t>
        </m:r>
        <m:r>
          <m:t>16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（IEC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级）：</w:t>
      </w:r>
      <m:oMath>
        <m:sSub>
          <m:e>
            <m:r>
              <m:t>V</m:t>
            </m:r>
          </m:e>
          <m:sub>
            <m:r>
              <m:t>c</m:t>
            </m:r>
            <m:r>
              <m:t>l</m:t>
            </m:r>
            <m:r>
              <m:t>a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=</m:t>
        </m:r>
        <m:r>
          <m:t>3.6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×</m:t>
        </m:r>
        <m:r>
          <m:t>0.4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，对</w:t>
      </w:r>
      <w:r>
        <w:rPr>
          <w:rFonts w:eastAsia="黑体"/>
        </w:rPr>
        <w:t xml:space="preserve"> 3.3 V </w:t>
      </w:r>
      <w:r>
        <w:rPr>
          <w:rFonts w:hint="eastAsia" w:eastAsia="黑体"/>
        </w:rPr>
        <w:t xml:space="preserve">逻辑引脚仍能防护。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低速按键输入：取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1000</m:t>
            </m:r>
            <m:r>
              <m:rPr>
                <m:sty m:val="p"/>
              </m:rPr>
              <m:t>×</m:t>
            </m:r>
            <m:r>
              <m:t>102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</m:den>
        </m:f>
        <m:r>
          <m:rPr>
            <m:sty m:val="p"/>
          </m:rPr>
          <m:t>≈</m:t>
        </m:r>
        <m:r>
          <m:t>1.56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 w:eastAsia="黑体"/>
        </w:rPr>
        <w:t xml:space="preserve">，足以滤除</w:t>
      </w:r>
      <w:r>
        <w:rPr>
          <w:rFonts w:eastAsia="黑体"/>
        </w:rPr>
        <w:t xml:space="preserve"> ESD </w:t>
      </w:r>
      <w:r>
        <w:rPr>
          <w:rFonts w:hint="eastAsia" w:eastAsia="黑体"/>
        </w:rPr>
        <w:t xml:space="preserve">高频分量。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ESD </w:t>
      </w:r>
      <w:r>
        <w:rPr>
          <w:rFonts w:hint="eastAsia" w:eastAsia="黑体"/>
        </w:rPr>
        <w:t xml:space="preserve">二极管：TI</w:t>
      </w:r>
      <w:r>
        <w:rPr>
          <w:rFonts w:eastAsia="黑体"/>
        </w:rPr>
        <w:t xml:space="preserve"> TPD4E </w:t>
      </w:r>
      <w:r>
        <w:rPr>
          <w:rFonts w:hint="eastAsia" w:eastAsia="黑体"/>
        </w:rPr>
        <w:t xml:space="preserve">系列（TPD4E05U06）、Nexperia</w:t>
      </w:r>
      <w:r>
        <w:rPr>
          <w:rFonts w:eastAsia="黑体"/>
        </w:rPr>
        <w:t xml:space="preserve"> PESD5V0、ON Semi ESDR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TVS：Littelfuse</w:t>
      </w:r>
      <w:r>
        <w:rPr>
          <w:rFonts w:eastAsia="黑体"/>
        </w:rPr>
        <w:t xml:space="preserve"> SP </w:t>
      </w:r>
      <w:r>
        <w:rPr>
          <w:rFonts w:hint="eastAsia" w:eastAsia="黑体"/>
        </w:rPr>
        <w:t xml:space="preserve">系列、Bourns</w:t>
      </w:r>
      <w:r>
        <w:rPr>
          <w:rFonts w:eastAsia="黑体"/>
        </w:rPr>
        <w:t xml:space="preserve"> CDSOT23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集成防护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滤波：常用按需选型。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防护器件应紧靠接口与芯片引脚，减小走线寄生电感，否则钳位电压会叠加</w:t>
      </w:r>
      <w:r>
        <w:rPr>
          <w:rFonts w:eastAsia="黑体"/>
        </w:rPr>
        <w:t xml:space="preserve"> </w:t>
      </w:r>
      <m:oMath>
        <m:r>
          <m:t>L</m:t>
        </m:r>
        <m:f>
          <m:fPr>
            <m:type m:val="bar"/>
          </m:fPr>
          <m:num>
            <m:r>
              <m:t>d</m:t>
            </m:r>
            <m:r>
              <m:t>i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尖峰。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防护器件的击穿电压要大于信号最大正常工作电压，小于被保护器件引脚耐压。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高速接口（USB3、HDMI、以太网）必须选低结电容专用器件。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回流路径（地）阻抗要低，避免</w:t>
      </w:r>
      <w:r>
        <w:rPr>
          <w:rFonts w:eastAsia="黑体"/>
        </w:rPr>
        <w:t xml:space="preserve"> ESD </w:t>
      </w:r>
      <w:r>
        <w:rPr>
          <w:rFonts w:hint="eastAsia" w:eastAsia="黑体"/>
        </w:rPr>
        <w:t xml:space="preserve">电流抬高地电位造成二次损坏。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ESD protection。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官网：System-Level</w:t>
      </w:r>
      <w:r>
        <w:rPr>
          <w:rFonts w:eastAsia="黑体"/>
        </w:rPr>
        <w:t xml:space="preserve"> ESD/EMI Protection Guide。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Nexperia </w:t>
      </w:r>
      <w:r>
        <w:rPr>
          <w:rFonts w:hint="eastAsia" w:eastAsia="黑体"/>
        </w:rPr>
        <w:t xml:space="preserve">官网：ESD</w:t>
      </w:r>
      <w:r>
        <w:rPr>
          <w:rFonts w:eastAsia="黑体"/>
        </w:rPr>
        <w:t xml:space="preserve"> protection application notes。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静电放电防护电路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静电放电防护电路</dc:title>
  <dc:creator>AI 智能体</dc:creator>
  <cp:keywords/>
  <dcterms:created xsi:type="dcterms:W3CDTF">2026-09-08T14:37:27Z</dcterms:created>
  <dcterms:modified xsi:type="dcterms:W3CDTF">2026-09-08T14:37:27Z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