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二极管防反接电路"/>
    <w:p>
      <w:pPr>
        <w:pStyle w:val="Heading1"/>
      </w:pPr>
      <w:r>
        <w:rPr>
          <w:rFonts w:hint="eastAsia" w:eastAsia="黑体"/>
        </w:rPr>
        <w:t xml:space="preserve">二极管防反接电路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该电路由一颗二极管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D1（肖特基或硅整流二极管，编号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D1）组成，串联在电源正极回路中。关键节点定义如下：电源正输入节点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是电源正极接入点，接二极管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的阳极；负载供电节点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阴极与负载正端的公共点；回路负极节点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（或地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GND）是电源负极与负载负端的直接公共连接，构成完整回路。</w:t>
      </w:r>
    </w:p>
    <w:p>
      <w:pPr/>
      <w:r>
        <w:rPr>
          <w:rFonts w:hint="eastAsia" w:eastAsia="黑体"/>
        </w:rPr>
        <w:t xml:space="preserve">各元件管脚连接：二极管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的阳极接电源正输入节点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，阴极接负载供电节点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；负载正端接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、负端接回路负极节点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，电源负极也接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，除此二极管外无其他元件。</w:t>
      </w:r>
    </w:p>
    <w:p>
      <w:pPr/>
      <w:r>
        <w:rPr>
          <w:rFonts w:hint="eastAsia" w:eastAsia="黑体"/>
        </w:rPr>
        <w:t xml:space="preserve">由此构成”单二极管正向串联”的防反接组态，电源正接时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正偏导通为负载供电，反接时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反偏截止切断回路，实现防反接保护。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正接时二极管正偏导通，电流流过二极管为负载供电，但会引入约</w:t>
      </w:r>
      <w:r>
        <w:rPr>
          <w:rFonts w:eastAsia="黑体"/>
        </w:rPr>
        <w:t xml:space="preserve"> 0.3~1 V </w:t>
      </w:r>
      <w:r>
        <w:rPr>
          <w:rFonts w:hint="eastAsia" w:eastAsia="黑体"/>
        </w:rPr>
        <w:t xml:space="preserve">的正向压降；反接时二极管承受反向电压截止，回路中几乎无电流，从而保护后级电路不被反向电压损坏，是最简单廉价的防反接方案。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正向压降（功耗）：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负载实际获得电压：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正向电流与压降关系（肖特基二极管近似式）：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反向漏电流很小，反向阻断能力需满足：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正向导通压降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正向电流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反向重复峰值电压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热电压（约</w:t>
            </w:r>
            <w:r>
              <w:rPr>
                <w:rFonts w:eastAsia="黑体"/>
              </w:rPr>
              <w:t xml:space="preserve"> 26 mV@300 </w:t>
            </w:r>
            <w:r>
              <w:rPr>
                <w:rFonts w:hint="eastAsia" w:eastAsia="黑体"/>
              </w:rPr>
              <w:t xml:space="preserve">K）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选肖特基二极管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正向压降低（0.2~0.5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V）、损耗小，但反向漏电与耐压受限。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选普通硅二极管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耐压高、漏电小，但压降较大（0.6~1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越大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效率越低、发热越大，低压电池供电时尤其明显。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R</m:t>
            </m:r>
            <m:r>
              <m:t>R</m:t>
            </m:r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越高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能承受更高反接电压，但导通压降往往也偏高。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电流额定越大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可带更大负载，但体积、封装与热阻增大。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取肖特基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SS34（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@3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A）、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=</m:t>
        </m:r>
        <m:r>
          <m:t>4.5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，功耗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取硅二极管</w:t>
      </w:r>
      <w:r>
        <w:rPr>
          <w:rFonts w:eastAsia="黑体"/>
        </w:rPr>
        <w:t xml:space="preserve"> 1N4007、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 w:eastAsia="黑体"/>
        </w:rPr>
        <w:t xml:space="preserve">，损耗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W，反向耐压达</w:t>
      </w:r>
      <w:r>
        <w:rPr>
          <w:rFonts w:eastAsia="黑体"/>
        </w:rPr>
        <w:t xml:space="preserve"> 1000 V。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肖特基：SS14、SS34、SS54、1N5819、BAT54。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整流硅二极管：1N4001~1N4007、1N5408。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功率肖特基：MBR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系列、SB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系列（大电流）。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二极管压降会损耗功率并降低输出电压，低压（如</w:t>
      </w:r>
      <w:r>
        <w:rPr>
          <w:rFonts w:eastAsia="黑体"/>
        </w:rPr>
        <w:t xml:space="preserve"> 3.3 </w:t>
      </w:r>
      <w:r>
        <w:rPr>
          <w:rFonts w:hint="eastAsia" w:eastAsia="黑体"/>
        </w:rPr>
        <w:t xml:space="preserve">V、单节锂电池）场合慎用。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大电流时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发热明显，需核算温升并保证散热，否则二极管过热。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反向漏电流在高温下会增大，需保证反压裕量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R</m:t>
            </m:r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足够。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反接时虽然阻断，但二极管两端会承受完整反压，需确认耐压高于输入电压。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Reverse polarity protection。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Vishay / ST </w:t>
      </w:r>
      <w:r>
        <w:rPr>
          <w:rFonts w:hint="eastAsia" w:eastAsia="黑体"/>
        </w:rPr>
        <w:t xml:space="preserve">官网：肖特基二极管数据手册。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二极管防反接电路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二极管防反接电路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