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压跌落保护电路"/>
    <w:p>
      <w:pPr>
        <w:pStyle w:val="Heading1"/>
      </w:pPr>
      <w:r>
        <w:rPr>
          <w:rFonts w:hint="eastAsia" w:eastAsia="黑体"/>
        </w:rPr>
        <w:t xml:space="preserve">电压跌落保护电路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该电路由电源检测分压电阻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R1、R2）、滞回电阻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R3）、基准源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REF1（如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TL431）与比较器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及输入保护阈值开关/复位控制环节组成。关键节点定义如下：被监测电源节点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接分压电阻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的顶端；分压检测节点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的公共点，接比较器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的同相输入端；基准节点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是基准源</w:t>
      </w:r>
      <w:r>
        <w:rPr>
          <w:rFonts w:eastAsia="黑体"/>
        </w:rPr>
        <w:t xml:space="preserve"> REF1 </w:t>
      </w:r>
      <w:r>
        <w:rPr>
          <w:rFonts w:hint="eastAsia" w:eastAsia="黑体"/>
        </w:rPr>
        <w:t xml:space="preserve">的输出，接比较器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的反相输入端；地节点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是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底端、基准源与比较器的公共地；输出控制节点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是比较器输出端，接复位/切换/关断控制环节。</w:t>
      </w:r>
    </w:p>
    <w:p>
      <w:pPr/>
      <w:r>
        <w:rPr>
          <w:rFonts w:hint="eastAsia" w:eastAsia="黑体"/>
        </w:rPr>
        <w:t xml:space="preserve">各元件管脚连接：分压电阻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，另一端接检测节点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；分压电阻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，另一端接地节点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GND；滞回电阻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（或比较器同相输入端），另一端接比较器输出节点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，形成正反馈回差；基准源</w:t>
      </w:r>
      <w:r>
        <w:rPr>
          <w:rFonts w:eastAsia="黑体"/>
        </w:rPr>
        <w:t xml:space="preserve"> REF1 </w:t>
      </w:r>
      <w:r>
        <w:rPr>
          <w:rFonts w:hint="eastAsia" w:eastAsia="黑体"/>
        </w:rPr>
        <w:t xml:space="preserve">的阴极/输出接基准节点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，阳极/参考地接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GND，并经限流电阻接电源；比较器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的同相输入端（+）接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、反相输入端（−）接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，供电端接电源、地端接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GND，输出端接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并驱动开关或复位控制环节。</w:t>
      </w:r>
    </w:p>
    <w:p>
      <w:pPr/>
      <w:r>
        <w:rPr>
          <w:rFonts w:hint="eastAsia" w:eastAsia="黑体"/>
        </w:rPr>
        <w:t xml:space="preserve">由此构成”分压检测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基准比较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滞回输出控制”的电压跌落（Brown-out）保护组态，电源电压瞬间跌落至阈值以下时比较器翻转，触发系统复位、切换备用电源或关闭负载。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常电压下分压点高于阈值，系统正常工作；当供电因负载突变或电网跌落而骤降，低于阈值时比较器迅速翻转，产生掉电预警信号，让处理器及时保存状态、复位或触发备用电源切换，避免低电压下逻辑错误或存储损坏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检测分压：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触发保护条件：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保护阈值设定（反解）：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滞回电压：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t>b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分压检测电压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输入保护阈值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滞回宽度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分压比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检测点电压升高，同等电压下更早触发，保护阈值降低。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分压比减小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触发点降低，允许电压跌得更低，保护变迟。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阈值整体上移，保护更灵敏。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滞回电阻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y</m:t>
            </m:r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回差越大，电压小幅波动时不反复翻转。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检测回路线路阻抗高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易受噪声干扰误触发，需加滤波。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：分压比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0.5，输入保护阈值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+</m:t>
            </m:r>
            <m:r>
              <m:t>10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；当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以下触发掉电保护。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40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复位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电压监控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IC：MAX809、MIC809、TC54、TPS3809。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比较器：LM393、LM339、TLV3201。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带滞回的监控器：ADI</w:t>
      </w:r>
      <w:r>
        <w:rPr>
          <w:rFonts w:eastAsia="黑体"/>
        </w:rPr>
        <w:t xml:space="preserve"> / TI </w:t>
      </w:r>
      <w:r>
        <w:rPr>
          <w:rFonts w:hint="eastAsia" w:eastAsia="黑体"/>
        </w:rPr>
        <w:t xml:space="preserve">电压监控复位芯片（如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ADM809、TPS3808）。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基准源：TL431（可调基准）、REF3025。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用分压电阻检测时，分压回路本身会持续消耗电流，低压设备需权衡分压电阻取值。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需设置滞回，防止电源电压在阈值附近波动导致系统反复复位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切换。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阈值要低于正常最低工作电压、高于器件失效电压，并留噪声余量。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对快速跌落需保证响应足够快，避免处理器在低压状态运行过久。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官网：TPS3808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电压监控器数据手册。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Brownout (electricity)。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《数字电路与逻辑设计》相关掉电保护章节。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电压跌落保护电路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电压跌落保护电路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