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步整流电路"/>
    <w:p>
      <w:pPr>
        <w:pStyle w:val="Heading1"/>
      </w:pPr>
      <w:r>
        <w:rPr>
          <w:rFonts w:hint="eastAsia" w:eastAsia="黑体"/>
        </w:rPr>
        <w:t xml:space="preserve">同步整流电路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hint="eastAsia" w:eastAsia="黑体"/>
          <w:b/>
          <w:bCs/>
        </w:rPr>
        <w:t xml:space="preserve">（中心抽头二次绕组）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两只功率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  <w:b/>
          <w:bCs/>
        </w:rPr>
        <w:t xml:space="preserve"> </w:t>
      </w:r>
      <m:oMath>
        <m:r>
          <m:t>S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S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（同步整流管）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驱动/控制器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与输出电容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二次绕组两端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与中心抽头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t</m:t>
        </m:r>
      </m:oMath>
      <w:r>
        <w:rPr>
          <w:rFonts w:hint="eastAsia" w:eastAsia="黑体"/>
        </w:rPr>
        <w:t xml:space="preserve">（</w:t>
      </w:r>
      <m:oMath>
        <m:r>
          <m:t>c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接输出返回/地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同步整流输出节点</w:t>
      </w:r>
      <w:r>
        <w:rPr>
          <w:rFonts w:eastAsia="黑体"/>
          <w:b/>
          <w:bCs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（</w:t>
      </w:r>
      <m:oMath>
        <m:r>
          <m:t>S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S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的源极公共点）；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（滤波电感与电容、负载的公共点）。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S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接二次绕组端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接驱动/控制器、S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（其体二极管阳极接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D）；</w:t>
      </w:r>
      <m:oMath>
        <m:r>
          <m:t>S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接二次绕组端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接驱动/控制器、S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GND；负载并联在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两端。变压器一次侧接开关源交流。</w:t>
      </w:r>
    </w:p>
    <w:p>
      <w:pPr/>
      <w:r>
        <w:rPr>
          <w:rFonts w:hint="eastAsia" w:eastAsia="黑体"/>
        </w:rPr>
        <w:t xml:space="preserve">由此构成”中心抽头二次绕组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两只同步整流</w:t>
      </w:r>
      <w:r>
        <w:rPr>
          <w:rFonts w:eastAsia="黑体"/>
        </w:rPr>
        <w:t xml:space="preserve"> MOSFET +</w:t>
      </w:r>
      <w:r>
        <w:rPr>
          <w:rFonts w:eastAsia="黑体"/>
        </w:rPr>
        <w:t xml:space="preserve"> </w:t>
      </w:r>
      <m:oMath>
        <m:r>
          <m:t>L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滤波”的同步整流组态，以低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替代二极管整流，按极性交替导通，降低整流损耗、提高效率。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的导通压降远小于二极管正向压降，控制器使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与一次侧开关同步导通/关断，让电流总是流过”导通”的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沟道而非体二极管，从而大幅降低整流损耗、提高效率。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同步整流导通损耗：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二极管整流导通损耗（对比）：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i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半波输出平均电压（无滤波）：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全波输出平均电压（无滤波）：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MOSFET </w:t>
            </w:r>
            <w:r>
              <w:rPr>
                <w:rFonts w:hint="eastAsia" w:eastAsia="黑体"/>
              </w:rPr>
              <w:t xml:space="preserve">导通损耗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整流电流有效值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MOSFET </w:t>
            </w:r>
            <w:r>
              <w:rPr>
                <w:rFonts w:hint="eastAsia" w:eastAsia="黑体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MOSFET </w:t>
      </w:r>
      <w:r>
        <w:rPr>
          <w:rFonts w:hint="eastAsia" w:eastAsia="黑体"/>
          <w:b/>
          <w:bCs/>
        </w:rPr>
        <w:t xml:space="preserve">导通电阻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导通损耗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bSup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  <m:sup>
            <m:r>
              <m:t>2</m:t>
            </m:r>
          </m:sup>
        </m:sSubSup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增大，效率下降；选低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器件是同步整流关键。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导通损耗按平方上升，大电流场合同步整流相对二极管的优势更明显。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开关时序不当（死区时间过长）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体二极管导通时间变长，损耗接近二极管整流，抵消同步整流收益。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驱动电压不足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沟道不能完全导通，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实际偏大，损耗上升。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与二极管整流对比，</w:t>
      </w:r>
      <m:oMath>
        <m:sSub>
          <m:e>
            <m:r>
              <m:t>P</m:t>
            </m:r>
          </m:e>
          <m:sub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是线性关系，而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是平方关系，故小电流时二极管不一定更差。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同等电流下用二极管（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）：</w:t>
      </w:r>
      <m:oMath>
        <m:sSub>
          <m:e>
            <m:r>
              <m:t>P</m:t>
            </m:r>
          </m:e>
          <m:sub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4.5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，损耗为前者的</w:t>
      </w:r>
      <w:r>
        <w:rPr>
          <w:rFonts w:eastAsia="黑体"/>
        </w:rPr>
        <w:t xml:space="preserve"> 9 </w:t>
      </w:r>
      <w:r>
        <w:rPr>
          <w:rFonts w:hint="eastAsia" w:eastAsia="黑体"/>
        </w:rPr>
        <w:t xml:space="preserve">倍。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取全波整流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7.64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同步整流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MOSFET：IRF540N、CSD18533Q5A、BSC040N10NS5、IRFH8318。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同步整流控制器：UCC24612、SRK2000、IR116x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肖特基二极管（对比/并联）：SB5100、SS54。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死区时间要合理设置，避免同步整流管与对管同时导通造成直通短路。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驱动电路需能快速充放电栅极电荷，保证沟道可靠导通并降低开关损耗。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高频时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栅极驱动损耗与反向恢复（体二极管）不可忽略，需结合频率综合权衡。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关注死区内体二极管反向恢复带来的电压尖峰，必要时加吸收电路。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SLUP </w:t>
      </w:r>
      <w:r>
        <w:rPr>
          <w:rFonts w:hint="eastAsia" w:eastAsia="黑体"/>
        </w:rPr>
        <w:t xml:space="preserve">系列（同步整流技术）。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Active rectification。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同步整流电路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