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晶闸管相控整流电路"/>
    <w:p>
      <w:pPr>
        <w:pStyle w:val="Heading1"/>
      </w:pPr>
      <w:r>
        <w:rPr>
          <w:rFonts w:hint="eastAsia" w:eastAsia="黑体"/>
        </w:rPr>
        <w:t xml:space="preserve">晶闸管相控整流电路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单相全控桥（4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只晶闸管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~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触发（移相）控制环节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组成的相控整流网络（单相半波用一只、三相全控桥用六只）。电路关键节点：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交流输入节点</w:t>
      </w:r>
      <w:r>
        <w:rPr>
          <w:rFonts w:eastAsia="黑体"/>
          <w:b/>
          <w:bCs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hint="eastAsia" w:eastAsia="黑体"/>
        </w:rPr>
        <w:t xml:space="preserve">（交流电源两端接两桥臂中点）；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直流正节点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</m:oMath>
      <w:r>
        <w:rPr>
          <w:rFonts w:hint="eastAsia" w:eastAsia="黑体"/>
        </w:rPr>
        <w:t xml:space="preserve">（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共阴极端）；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直流负节点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hint="eastAsia" w:eastAsia="黑体"/>
        </w:rPr>
        <w:t xml:space="preserve">（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共阳极端）；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负载/平波节点</w:t>
      </w:r>
      <w:r>
        <w:rPr>
          <w:rFonts w:hint="eastAsia" w:eastAsia="黑体"/>
        </w:rPr>
        <w:t xml:space="preserve">（平波电抗器串于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与负载之间，滤波电容并联）。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</w:t>
      </w:r>
      <w:r>
        <w:rPr>
          <w:rFonts w:eastAsia="黑体"/>
        </w:rPr>
        <w:t xml:space="preserve"> </w:t>
      </w:r>
      <m:oMath>
        <m:r>
          <m:t>a</m:t>
        </m:r>
      </m:oMath>
      <w:r>
        <w:rPr>
          <w:rFonts w:hint="eastAsia" w:eastAsia="黑体"/>
        </w:rPr>
        <w:t xml:space="preserve">、阴极接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</m:oMath>
      <w:r>
        <w:rPr>
          <w:rFonts w:hint="eastAsia" w:eastAsia="黑体"/>
        </w:rPr>
        <w:t xml:space="preserve">、门极接触发；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</w:t>
      </w:r>
      <w:r>
        <w:rPr>
          <w:rFonts w:eastAsia="黑体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hint="eastAsia" w:eastAsia="黑体"/>
        </w:rPr>
        <w:t xml:space="preserve">、阴极接</w:t>
      </w:r>
      <w:r>
        <w:rPr>
          <w:rFonts w:eastAsia="黑体"/>
        </w:rPr>
        <w:t xml:space="preserve"> </w:t>
      </w:r>
      <m:oMath>
        <m:r>
          <m:t>a</m:t>
        </m:r>
      </m:oMath>
      <w:r>
        <w:rPr>
          <w:rFonts w:hint="eastAsia" w:eastAsia="黑体"/>
        </w:rPr>
        <w:t xml:space="preserve">、门极接触发；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</w:t>
      </w:r>
      <w:r>
        <w:rPr>
          <w:rFonts w:eastAsia="黑体"/>
        </w:rPr>
        <w:t xml:space="preserve"> </w:t>
      </w:r>
      <m:oMath>
        <m:r>
          <m:t>b</m:t>
        </m:r>
      </m:oMath>
      <w:r>
        <w:rPr>
          <w:rFonts w:hint="eastAsia" w:eastAsia="黑体"/>
        </w:rPr>
        <w:t xml:space="preserve">、阴极接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</m:oMath>
      <w:r>
        <w:rPr>
          <w:rFonts w:hint="eastAsia" w:eastAsia="黑体"/>
        </w:rPr>
        <w:t xml:space="preserve">、门极接触发；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</w:t>
      </w:r>
      <w:r>
        <w:rPr>
          <w:rFonts w:eastAsia="黑体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hint="eastAsia" w:eastAsia="黑体"/>
        </w:rPr>
        <w:t xml:space="preserve">、阴极接</w:t>
      </w:r>
      <w:r>
        <w:rPr>
          <w:rFonts w:eastAsia="黑体"/>
        </w:rPr>
        <w:t xml:space="preserve"> </w:t>
      </w:r>
      <m:oMath>
        <m:r>
          <m:t>b</m:t>
        </m:r>
      </m:oMath>
      <w:r>
        <w:rPr>
          <w:rFonts w:hint="eastAsia" w:eastAsia="黑体"/>
        </w:rPr>
        <w:t xml:space="preserve">、门极接触发；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两对对角成对导通；平波电抗器串于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与负载之间，滤波电容并联。触发电路检测交流过零点并输出相对过零点移相的触发脉冲。</w:t>
      </w:r>
    </w:p>
    <w:p>
      <w:pPr/>
      <w:r>
        <w:rPr>
          <w:rFonts w:hint="eastAsia" w:eastAsia="黑体"/>
        </w:rPr>
        <w:t xml:space="preserve">由此构成”四只晶闸管相控整流桥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移相触发”的晶闸管相控整流组态，通过改变触发脉冲相对交流过零点的相位（延迟角</w:t>
      </w:r>
      <w:r>
        <w:rPr>
          <w:rFonts w:eastAsia="黑体"/>
        </w:rPr>
        <w:t xml:space="preserve"> </w:t>
      </w:r>
      <m:oMath>
        <m:r>
          <m:t>α</m:t>
        </m:r>
      </m:oMath>
      <w:r>
        <w:rPr>
          <w:rFonts w:hint="eastAsia" w:eastAsia="黑体"/>
        </w:rPr>
        <w:t xml:space="preserve">）控制晶闸管导通时刻，从而连续调节输出直流电压，是交-直变换中最经典的可控整流方式。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晶闸管阳极承受正向电压时处于正向阻断状态，只有当门极在某一相位收到触发脉冲才变为导通；导通后电流保持，直到交流过零、电流降到维持电流以下才关断。触发角</w:t>
      </w:r>
      <w:r>
        <w:rPr>
          <w:rFonts w:eastAsia="黑体"/>
        </w:rPr>
        <w:t xml:space="preserve"> α </w:t>
      </w:r>
      <w:r>
        <w:rPr>
          <w:rFonts w:hint="eastAsia" w:eastAsia="黑体"/>
        </w:rPr>
        <w:t xml:space="preserve">越大，晶闸管在一个半波内导通越晚，输出的平均直流电压越低。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单相半波相控整流平均电压（电阻负载）：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单相全控桥平均电压（大电感负载、电流连续）：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π</m:t>
              </m:r>
            </m:den>
          </m:f>
          <m:r>
            <m:rPr>
              <m:sty m:val="p"/>
            </m:rPr>
            <m:t>cos</m:t>
          </m:r>
          <m:r>
            <m:t>α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三相全控桥平均电压：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π</m:t>
              </m:r>
            </m:den>
          </m:f>
          <m:sSub>
            <m:e>
              <m:r>
                <m:t>V</m:t>
              </m:r>
            </m:e>
            <m:sub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cos</m:t>
          </m:r>
          <m:r>
            <m:t>α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输出电流平均值：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触发角范围（电阻负载）：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≤</m:t>
          </m:r>
          <m:r>
            <m:t>π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输出平均电压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相电压峰值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线电压有效值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触发延迟角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输出平均电流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触发角</w:t>
      </w:r>
      <w:r>
        <w:rPr>
          <w:rFonts w:eastAsia="黑体"/>
          <w:b/>
          <w:bCs/>
        </w:rPr>
        <w:t xml:space="preserve"> α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输出平均电压下降，功率因数降低、输入电流谐波增大。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α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输出电压升高，越接近不可控整流的满输出。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三相相比单相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纹波更小、功率容量更大、电压更平稳。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感性负载换流重叠角增大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有效输出电压降低，需相应补偿</w:t>
      </w:r>
      <w:r>
        <w:rPr>
          <w:rFonts w:eastAsia="黑体"/>
        </w:rPr>
        <w:t xml:space="preserve"> α。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触发同步失准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输出脉动不稳、可能缺相或整流失败。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单相全控桥，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311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r>
          <m:t>220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V）、</w:t>
      </w:r>
      <m:oMath>
        <m:r>
          <m:t>α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311</m:t>
            </m:r>
          </m:num>
          <m:den>
            <m:r>
              <m:t>π</m:t>
            </m:r>
          </m:den>
        </m:f>
        <m:r>
          <m:rPr>
            <m:sty m:val="p"/>
          </m:rPr>
          <m:t>cos</m:t>
        </m:r>
        <m:r>
          <m:t>30</m:t>
        </m:r>
        <m:r>
          <m:rPr>
            <m:sty m:val="p"/>
          </m:rPr>
          <m:t>°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622</m:t>
            </m:r>
          </m:num>
          <m:den>
            <m:r>
              <m:t>π</m:t>
            </m:r>
          </m:den>
        </m:f>
        <m:r>
          <m:rPr>
            <m:sty m:val="p"/>
          </m:rPr>
          <m:t>×</m:t>
        </m:r>
        <m:r>
          <m:t>0.866</m:t>
        </m:r>
        <m:r>
          <m:rPr>
            <m:sty m:val="p"/>
          </m:rPr>
          <m:t>≈</m:t>
        </m:r>
        <m:r>
          <m:t>171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三相全控桥，</w:t>
      </w:r>
      <m:oMath>
        <m:sSub>
          <m:e>
            <m:r>
              <m:t>V</m:t>
            </m:r>
          </m:e>
          <m:sub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380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1.35</m:t>
        </m:r>
        <m:r>
          <m:rPr>
            <m:sty m:val="p"/>
          </m:rPr>
          <m:t>×</m:t>
        </m:r>
        <m:r>
          <m:t>380</m:t>
        </m:r>
        <m:r>
          <m:rPr>
            <m:sty m:val="p"/>
          </m:rPr>
          <m:t>=</m:t>
        </m:r>
        <m:r>
          <m:t>513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；</w:t>
      </w:r>
      <m:oMath>
        <m:r>
          <m:t>α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1.35</m:t>
        </m:r>
        <m:r>
          <m:rPr>
            <m:sty m:val="p"/>
          </m:rPr>
          <m:t>×</m:t>
        </m:r>
        <m:r>
          <m:t>380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256.5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晶闸管：BT151、TYN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系列（ST）、TIC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单相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三相全控桥模块：MTC、MFC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系列可控硅模块。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移相控制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IC：TCA785（西门子移相触发芯片）。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常用：按需选型（大功率工业用大电流平板型可控硅）。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相控整流的输入电流谐波较大、功率因数低，需按场合加滤波与功率因数校正。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触发电路要与主电路同步，并保证触发角可稳定调节。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感性负载换流重叠使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下降，且可能出现电流断续，需加平波电抗器。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大功率场合需考虑晶闸管热耗散与缓冲（RC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阻容吸收）保护。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Silicon controlled rectifier / Phase control。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《电力电子技术》（王兆安、刘进军）。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《晶闸管变流技术》。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晶闸管相控整流电路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晶闸管相控整流电路</dc:title>
  <dc:creator>AI 智能体</dc:creator>
  <cp:keywords/>
  <dcterms:created xsi:type="dcterms:W3CDTF">2026-09-08T14:37:28Z</dcterms:created>
  <dcterms:modified xsi:type="dcterms:W3CDTF">2026-09-08T14:37:28Z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