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惠斯通电桥结构"/>
    <w:p>
      <w:pPr>
        <w:pStyle w:val="Heading1"/>
      </w:pPr>
      <w:r>
        <w:rPr>
          <w:rFonts w:hint="eastAsia" w:eastAsia="黑体"/>
        </w:rPr>
        <w:t xml:space="preserve">惠斯通电桥结构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首尾相接成菱形（四边形）的网络。电路共有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电源负端（地）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左检测节点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右检测节点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另一端相连，作为检测输出电压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一端接电源正端、另一端接左检测节点；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一端接左检测节点、另一端接电源负端；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一端接电源正端、另一端接右检测节点；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一端接右检测节点、另一端接电源负端。检测仪表（检流计或差分放大器）跨接在左、右检测节点之间，读取两端电位差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由此构成”四条桥臂首尾成菱形、两对角分别接电源与检测仪表”的惠斯通电桥组态，平衡时（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）输出为零，用于精确测量未知电阻及应变、压力/温度等阻值变化量的检测。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电桥平衡（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）时，两臂的分压相等，检测支路无电流；当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偏离平衡值（如传感器阻值变化）时，桥失去平衡，输出与阻值变化成正比的电压差，据此反推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或物理量。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平衡条件：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R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输出电压（不平衡时，电源为理想电压源）：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平衡时各臂电压关系（检测支路电流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sSub>
            <m:e>
              <m:r>
                <m:t>R</m:t>
              </m:r>
            </m:e>
            <m:sub>
              <m:r>
                <m:t>3</m:t>
              </m:r>
            </m:sub>
          </m:sSub>
          <m:r>
            <m:t> 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sSub>
            <m:e>
              <m:r>
                <m:t>R</m:t>
              </m:r>
            </m:e>
            <m:sub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已知桥臂电阻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传感电阻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调节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达到平衡，即可由公式算出未知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Δ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近似线性变化（小信号下），灵敏度与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、桥臂取值有关。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灵敏度提高，但会增大电阻功耗与自热误差。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用于应变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温度测量时，常用等臂桥（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）以获得最佳线性与共模抑制。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等臂应变电桥：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，应变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≈</m:t>
        </m:r>
        <m:r>
          <m:t>1.25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精密电阻：0.1%</w:t>
      </w:r>
      <w:r>
        <w:rPr>
          <w:rFonts w:eastAsia="黑体"/>
        </w:rPr>
        <w:t xml:space="preserve"> / 0.05% </w:t>
      </w:r>
      <w:r>
        <w:rPr>
          <w:rFonts w:hint="eastAsia" w:eastAsia="黑体"/>
        </w:rPr>
        <w:t xml:space="preserve">金属箔电阻。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应变片：120</w:t>
      </w:r>
      <w:r>
        <w:rPr>
          <w:rFonts w:eastAsia="黑体"/>
        </w:rPr>
        <w:t xml:space="preserve"> Ω、350 Ω </w:t>
      </w:r>
      <w:r>
        <w:rPr>
          <w:rFonts w:hint="eastAsia" w:eastAsia="黑体"/>
        </w:rPr>
        <w:t xml:space="preserve">型号。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后级仪表放大器：AD620、INA128、INA333、INA125。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检测支路应高输入阻抗，避免影响桥平衡。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远距离测量注意引线电阻，用三线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四线接法补偿。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等臂桥线性最佳；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过高会增大电阻自热误差。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Wheatstone bridge。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《传感器技术》/《传感器原理及应用》。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应用笔记（仪表放大器与电桥应用）。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惠斯通电桥结构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惠斯通电桥结构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