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反馈结构"/>
    <w:p>
      <w:pPr>
        <w:pStyle w:val="Heading1"/>
      </w:pPr>
      <w:r>
        <w:rPr>
          <w:rFonts w:hint="eastAsia" w:eastAsia="黑体"/>
        </w:rPr>
        <w:t xml:space="preserve">负反馈结构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放大网络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与负反馈网络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β（反馈电阻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等元件）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组成，将输出信号（或其一部分）经反馈网络反相引回输入端与输入信号相减。关键节点命名如下：输入节点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为放大网络输出端，求和（相减）节点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为输入信号与反馈信号相减处，地节点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为公共参考，反馈取样节点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为反馈网络取出反馈信号的位置。</w:t>
      </w:r>
    </w:p>
    <w:p>
      <w:pPr/>
      <w:r>
        <w:rPr>
          <w:rFonts w:hint="eastAsia" w:eastAsia="黑体"/>
        </w:rPr>
        <w:t xml:space="preserve">各支路连接：输入支路由信号源接输入节点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，再接到求和节点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的同相端；放大网络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、输出端接输出节点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；负反馈支路从输出节点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引出输出信号，经反馈网络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β（如分压电阻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、另一端接反馈取样节点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）取出反馈分量，再反相引回求和节点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的反相端与输入信号相减，使净输入信号减小。</w:t>
      </w:r>
    </w:p>
    <w:p>
      <w:pPr/>
      <w:r>
        <w:rPr>
          <w:rFonts w:hint="eastAsia" w:eastAsia="黑体"/>
        </w:rPr>
        <w:t xml:space="preserve">组态上，这是反馈信号与输入反相相减、以牺牲增益换取带宽与稳定性改善的负反馈组态，是各类放大电路中稳定增益、展宽频带与降低失真的基本手段。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反馈信号与输入信号相减，使净输入信号减小；当放大器增益变化时，负反馈自动补偿以维持闭环增益基本不变，从而换取稳定性与线性度改善。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闭环增益（基本负反馈）：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环路增益：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反馈深度（返回差）：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深度负反馈时：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稳定判据（巴克豪森反条件，不自激需）：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  <m:r>
            <m:t> </m:t>
          </m:r>
          <m:r>
            <m:rPr>
              <m:nor/>
              <m:sty m:val="p"/>
            </m:rPr>
            <m:t>或相位裕度充分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环路增益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反馈系数</w:t>
      </w:r>
      <w:r>
        <w:rPr>
          <w:rFonts w:eastAsia="黑体"/>
          <w:b/>
          <w:bCs/>
        </w:rPr>
        <w:t xml:space="preserve"> β↑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闭环增益下降、反馈更深、稳定性更好。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开环增益</w:t>
      </w:r>
      <w:r>
        <w:rPr>
          <w:rFonts w:eastAsia="黑体"/>
          <w:b/>
          <w:bCs/>
        </w:rPr>
        <w:t xml:space="preserve"> A↑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闭环增益趋近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hint="eastAsia" w:eastAsia="黑体"/>
        </w:rPr>
        <w:t xml:space="preserve">，更不受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影响。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反馈网络带宽↑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闭环带宽展宽，高频稳定性改善。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反馈相位在高频处转正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可能自激，需保证相位裕度。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0.1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1000</m:t>
            </m:r>
            <m:r>
              <m:rPr>
                <m:sty m:val="p"/>
              </m:rPr>
              <m:t>×</m:t>
            </m:r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101</m:t>
            </m:r>
          </m:den>
        </m:f>
        <m:r>
          <m:rPr>
            <m:sty m:val="p"/>
          </m:rPr>
          <m:t>≈</m:t>
        </m:r>
        <m:r>
          <m:t>9.9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深度反馈时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计算值接近。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运放：LM358、NE5532、OPA2134、TL072、LM741。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反馈深度过大或相位裕度不足会引入振荡，需做频率补偿。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负反馈以牺牲增益换取带宽、线性度与稳定性。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反馈网络的噪声与失调会被放大，设计时需注意取值。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Negative feedback。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Feedback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负反馈结构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负反馈结构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