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低压差-ldo-稳压电路"/>
    <w:p>
      <w:pPr>
        <w:pStyle w:val="Heading1"/>
      </w:pPr>
      <w:r>
        <w:rPr>
          <w:rFonts w:hint="eastAsia" w:eastAsia="黑体"/>
        </w:rPr>
        <w:t xml:space="preserve">低压差</w:t>
      </w:r>
      <w:r>
        <w:rPr>
          <w:rFonts w:eastAsia="黑体"/>
        </w:rPr>
        <w:t xml:space="preserve"> LDO </w:t>
      </w:r>
      <w:r>
        <w:rPr>
          <w:rFonts w:hint="eastAsia" w:eastAsia="黑体"/>
        </w:rPr>
        <w:t xml:space="preserve">稳压电路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LDO </w:t>
      </w:r>
      <w:r>
        <w:rPr>
          <w:rFonts w:hint="eastAsia" w:eastAsia="黑体"/>
          <w:b/>
          <w:bCs/>
        </w:rPr>
        <w:t xml:space="preserve">稳压器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（如</w:t>
      </w:r>
      <w:r>
        <w:rPr>
          <w:rFonts w:eastAsia="黑体"/>
        </w:rPr>
        <w:t xml:space="preserve"> AMS1117、TPS7A </w:t>
      </w:r>
      <w:r>
        <w:rPr>
          <w:rFonts w:hint="eastAsia" w:eastAsia="黑体"/>
        </w:rPr>
        <w:t xml:space="preserve">系列，含输入脚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IN、输出脚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OUT、公共脚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GND）、</w:t>
      </w:r>
      <w:r>
        <w:rPr>
          <w:rFonts w:hint="eastAsia" w:eastAsia="黑体"/>
          <w:b/>
          <w:bCs/>
        </w:rPr>
        <w:t xml:space="preserve">输入旁路电容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输出旁路电容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（输入电压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正端、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一端三者相连）；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OUT、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一端与输出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负端、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的公共脚</w:t>
      </w:r>
      <w:r>
        <w:rPr>
          <w:rFonts w:eastAsia="黑体"/>
        </w:rPr>
        <w:t xml:space="preserve"> GND、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另一端四者相连）。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 </w:t>
      </w:r>
      <w:r>
        <w:rPr>
          <w:rFonts w:hint="eastAsia" w:eastAsia="黑体"/>
        </w:rPr>
        <w:t xml:space="preserve">接输入节点、OUT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接输出节点、公共脚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接地节点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一端接输入节点、另一端接地节点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一端接输出节点、另一端接地节点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由此构成”LDO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调整管采用</w:t>
      </w:r>
      <w:r>
        <w:rPr>
          <w:rFonts w:eastAsia="黑体"/>
        </w:rPr>
        <w:t xml:space="preserve"> PNP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P-MOSFET（压差小）、输入输出端分别由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旁路、芯片公共脚接地”的低压差线性稳压组态，在输入输出压差低至数百毫伏时仍稳定输出，满足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d</m:t>
            </m:r>
            <m:r>
              <m:t>r</m:t>
            </m:r>
            <m:r>
              <m:t>o</m:t>
            </m:r>
            <m:r>
              <m:t>p</m:t>
            </m:r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，适用于对噪声与静态电流要求高的低压场合。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内部基准与误差放大器通过</w:t>
      </w:r>
      <w:r>
        <w:rPr>
          <w:rFonts w:eastAsia="黑体"/>
        </w:rPr>
        <w:t xml:space="preserve"> P </w:t>
      </w:r>
      <w:r>
        <w:rPr>
          <w:rFonts w:hint="eastAsia" w:eastAsia="黑体"/>
        </w:rPr>
        <w:t xml:space="preserve">型调整管控制输出，调整管只需吸收很小的压差即可稳定输出。在低压差工作区，输出电压关系为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d</m:t>
            </m:r>
            <m:r>
              <m:t>r</m:t>
            </m:r>
            <m:r>
              <m:t>o</m:t>
            </m:r>
            <m:r>
              <m:t>p</m:t>
            </m:r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，压差由负载电流与调整管导通电阻决定。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最小输入电压（</w:t>
      </w:r>
      <m:oMath>
        <m:sSub>
          <m:e>
            <m:r>
              <m:t>V</m:t>
            </m:r>
          </m:e>
          <m:sub>
            <m:r>
              <m:t>d</m:t>
            </m:r>
            <m:r>
              <m:t>r</m:t>
            </m:r>
            <m:r>
              <m:t>o</m:t>
            </m:r>
            <m:r>
              <m:t>p</m:t>
            </m:r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为压差）：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r</m:t>
              </m:r>
              <m:r>
                <m:t>o</m:t>
              </m:r>
              <m:r>
                <m:t>p</m:t>
              </m:r>
              <m:r>
                <m:t>o</m:t>
              </m:r>
              <m:r>
                <m:t>u</m:t>
              </m:r>
              <m:r>
                <m:t>t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压差与导通电阻关系（MOSFET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调整管）：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r</m:t>
              </m:r>
              <m:r>
                <m:t>o</m:t>
              </m:r>
              <m:r>
                <m:t>p</m:t>
              </m:r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稳压器功耗：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效率：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旁路电容对输出纹波的滤波作用（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处）：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i</m:t>
              </m:r>
              <m:r>
                <m:t>p</m:t>
              </m:r>
              <m:r>
                <m:t>p</m:t>
              </m:r>
              <m:r>
                <m:t>l</m:t>
              </m:r>
              <m:r>
                <m:t>e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r>
                <m:t>2</m:t>
              </m:r>
              <m:r>
                <m:t>π</m:t>
              </m:r>
              <m:r>
                <m:t>f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C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r</m:t>
                  </m:r>
                  <m:r>
                    <m:t>o</m:t>
                  </m:r>
                  <m:r>
                    <m:t>p</m:t>
                  </m:r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压差（Dropout</w:t>
            </w:r>
            <w:r>
              <w:rPr>
                <w:rFonts w:eastAsia="黑体"/>
              </w:rPr>
              <w:t xml:space="preserve"> </w:t>
            </w:r>
            <w:r>
              <w:rPr>
                <w:rFonts w:hint="eastAsia" w:eastAsia="黑体"/>
              </w:rPr>
              <w:t xml:space="preserve">Voltage）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D</m:t>
                  </m:r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调整管导通电阻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效率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稳压器功耗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d</m:t>
            </m:r>
            <m:r>
              <m:t>r</m:t>
            </m:r>
            <m:r>
              <m:t>o</m:t>
            </m:r>
            <m:r>
              <m:t>p</m:t>
            </m:r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↓（选导通电阻低的型号）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允许更低的输入电压，效率更高。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负载瞬态响应更好，但过于依赖</w:t>
      </w:r>
      <w:r>
        <w:rPr>
          <w:rFonts w:eastAsia="黑体"/>
        </w:rPr>
        <w:t xml:space="preserve"> ESR </w:t>
      </w:r>
      <w:r>
        <w:rPr>
          <w:rFonts w:hint="eastAsia" w:eastAsia="黑体"/>
        </w:rPr>
        <w:t xml:space="preserve">的旧型号需匹配其</w:t>
      </w:r>
      <w:r>
        <w:rPr>
          <w:rFonts w:eastAsia="黑体"/>
        </w:rPr>
        <w:t xml:space="preserve"> ESR </w:t>
      </w:r>
      <w:r>
        <w:rPr>
          <w:rFonts w:hint="eastAsia" w:eastAsia="黑体"/>
        </w:rPr>
        <w:t xml:space="preserve">范围。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ESR </w:t>
      </w:r>
      <w:r>
        <w:rPr>
          <w:rFonts w:hint="eastAsia" w:eastAsia="黑体"/>
          <w:b/>
          <w:bCs/>
        </w:rPr>
        <w:t xml:space="preserve">不当（过小或过大）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影响环路稳定，需按数据手册选型。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压差增大，功耗同步升高。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AMS1117-3.3，取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4.0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d</m:t>
            </m:r>
            <m:r>
              <m:t>r</m:t>
            </m:r>
            <m:r>
              <m:t>o</m:t>
            </m:r>
            <m:r>
              <m:t>p</m:t>
            </m:r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≈</m:t>
        </m:r>
        <m:r>
          <m:t>1.1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(</m:t>
            </m:r>
            <m:r>
              <m:t>m</m:t>
            </m:r>
            <m:r>
              <m:t>i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3.3</m:t>
        </m:r>
        <m:r>
          <m:rPr>
            <m:sty m:val="p"/>
          </m:rPr>
          <m:t>+</m:t>
        </m:r>
        <m:r>
          <m:t>1.1</m:t>
        </m:r>
        <m:r>
          <m:rPr>
            <m:sty m:val="p"/>
          </m:rPr>
          <m:t>=</m:t>
        </m:r>
        <m:r>
          <m:t>4.4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，4.0</w:t>
      </w:r>
      <w:r>
        <w:rPr>
          <w:rFonts w:eastAsia="黑体"/>
        </w:rPr>
        <w:t xml:space="preserve"> V </w:t>
      </w:r>
      <w:r>
        <w:rPr>
          <w:rFonts w:hint="eastAsia" w:eastAsia="黑体"/>
        </w:rPr>
        <w:t xml:space="preserve">已偏低，应改用更低压差型号。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用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0.2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P-MOS </w:t>
      </w:r>
      <w:r>
        <w:rPr>
          <w:rFonts w:hint="eastAsia" w:eastAsia="黑体"/>
        </w:rPr>
        <w:t xml:space="preserve">LDO：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r</m:t>
            </m:r>
            <m:r>
              <m:t>o</m:t>
            </m:r>
            <m:r>
              <m:t>p</m:t>
            </m:r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0.5</m:t>
        </m:r>
        <m:r>
          <m:rPr>
            <m:sty m:val="p"/>
          </m:rPr>
          <m:t>×</m:t>
        </m:r>
        <m:r>
          <m:t>0.2</m:t>
        </m:r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AMS1117（1117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系列，压差约</w:t>
      </w:r>
      <w:r>
        <w:rPr>
          <w:rFonts w:eastAsia="黑体"/>
        </w:rPr>
        <w:t xml:space="preserve"> 1.1 </w:t>
      </w:r>
      <w:r>
        <w:rPr>
          <w:rFonts w:hint="eastAsia" w:eastAsia="黑体"/>
        </w:rPr>
        <w:t xml:space="preserve">V）。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LM2940（低压差，1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TPS7A47、TPS7A49（超低噪声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LDO）。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MCP1700、MIC5205（低静态电流、小封装）。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LP2985（微功耗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LDO）。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选型时关注压差、静态电流与输出电容</w:t>
      </w:r>
      <w:r>
        <w:rPr>
          <w:rFonts w:eastAsia="黑体"/>
        </w:rPr>
        <w:t xml:space="preserve"> ESR </w:t>
      </w:r>
      <w:r>
        <w:rPr>
          <w:rFonts w:hint="eastAsia" w:eastAsia="黑体"/>
        </w:rPr>
        <w:t xml:space="preserve">要求，部分</w:t>
      </w:r>
      <w:r>
        <w:rPr>
          <w:rFonts w:eastAsia="黑体"/>
        </w:rPr>
        <w:t xml:space="preserve"> LDO </w:t>
      </w:r>
      <w:r>
        <w:rPr>
          <w:rFonts w:hint="eastAsia" w:eastAsia="黑体"/>
        </w:rPr>
        <w:t xml:space="preserve">对输出电容类型敏感（如必须用低</w:t>
      </w:r>
      <w:r>
        <w:rPr>
          <w:rFonts w:eastAsia="黑体"/>
        </w:rPr>
        <w:t xml:space="preserve"> ESR </w:t>
      </w:r>
      <w:r>
        <w:rPr>
          <w:rFonts w:hint="eastAsia" w:eastAsia="黑体"/>
        </w:rPr>
        <w:t xml:space="preserve">陶瓷电容）。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低压差不代表零压差，输入仍须高于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r</m:t>
            </m:r>
            <m:r>
              <m:t>o</m:t>
            </m:r>
            <m:r>
              <m:t>p</m:t>
            </m:r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电池供电低功耗场合优先选低静态电流（</w:t>
      </w:r>
      <m:oMath>
        <m:sSub>
          <m:e>
            <m:r>
              <m:t>I</m:t>
            </m:r>
          </m:e>
          <m:sub>
            <m:r>
              <m:t>q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μA </w:t>
      </w:r>
      <w:r>
        <w:rPr>
          <w:rFonts w:hint="eastAsia" w:eastAsia="黑体"/>
        </w:rPr>
        <w:t xml:space="preserve">级）型号。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“Linear and LDO regulators”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产品页。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ADI </w:t>
      </w:r>
      <w:r>
        <w:rPr>
          <w:rFonts w:hint="eastAsia" w:eastAsia="黑体"/>
        </w:rPr>
        <w:t xml:space="preserve">应用笔记（LDO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稳压器设计）。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Low-dropout regulator。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低压差LDO稳压电路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低压差LDO稳压电路</dc:title>
  <dc:creator>AI 智能体</dc:creator>
  <cp:keywords/>
  <dcterms:created xsi:type="dcterms:W3CDTF">2026-09-08T14:37:04Z</dcterms:created>
  <dcterms:modified xsi:type="dcterms:W3CDTF">2026-09-08T14:37:04Z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