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固定输出三端稳压电路"/>
    <w:p>
      <w:pPr>
        <w:pStyle w:val="Heading1"/>
      </w:pPr>
      <w:r>
        <w:rPr>
          <w:rFonts w:hint="eastAsia" w:eastAsia="黑体"/>
        </w:rPr>
        <w:t xml:space="preserve">固定输出三端稳压电路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固定输出三端稳压器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78xx </w:t>
      </w:r>
      <w:r>
        <w:rPr>
          <w:rFonts w:hint="eastAsia" w:eastAsia="黑体"/>
        </w:rPr>
        <w:t xml:space="preserve">系列，含输入脚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IN、输出脚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OUT、公共脚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GND）、</w:t>
      </w:r>
      <w:r>
        <w:rPr>
          <w:rFonts w:hint="eastAsia" w:eastAsia="黑体"/>
          <w:b/>
          <w:bCs/>
        </w:rPr>
        <w:t xml:space="preserve">输入旁路电容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的公共脚</w:t>
      </w:r>
      <w:r>
        <w:rPr>
          <w:rFonts w:eastAsia="黑体"/>
        </w:rPr>
        <w:t xml:space="preserve"> GND、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另一端四者相连）。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由此构成”未稳压直流经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旁路后送入三端稳压器、芯片公共脚接地、输出端由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旁路”的固定输出集成稳压组态，输出电压恒定在额定值（如</w:t>
      </w:r>
      <w:r>
        <w:rPr>
          <w:rFonts w:eastAsia="黑体"/>
        </w:rPr>
        <w:t xml:space="preserve"> +5 V、+12 </w:t>
      </w:r>
      <w:r>
        <w:rPr>
          <w:rFonts w:hint="eastAsia" w:eastAsia="黑体"/>
        </w:rPr>
        <w:t xml:space="preserve">V）。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内部带隙/齐纳基准与输出电压分压相比，误差放大器控制串联调整管的导通程度，使输出电压稳定在额定值。输入高于输出一定压差时，芯片自动调节调整管压降来抵消输入与负载的波动。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输出纹波（近似，取决于电网纹波与输入电容）：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最小输入输出电压差（78xx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系列典型值）：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r>
            <m:t>2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 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输入电压选择（含纹波谷值裕量）：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y</m:t>
              </m:r>
              <m:r>
                <m:t>p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负载调整率（数据手册给出，典型</w:t>
      </w:r>
      <w:r>
        <w:rPr>
          <w:rFonts w:eastAsia="黑体"/>
        </w:rPr>
        <w:t xml:space="preserve"> 78xx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%/A）：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Load Regulation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输出电压、输出电流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纹波频率（整流后常为</w:t>
            </w:r>
            <w:r>
              <w:rPr>
                <w:rFonts w:eastAsia="黑体"/>
              </w:rPr>
              <w:t xml:space="preserve"> 100 </w:t>
            </w:r>
            <w:r>
              <w:rPr>
                <w:rFonts w:hint="eastAsia" w:eastAsia="黑体"/>
              </w:rPr>
              <w:t xml:space="preserve">Hz）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稳压器功耗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输入端纹波减小，但上电冲击电流略有增大。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负载瞬态响应改善，通常</w:t>
      </w:r>
      <w:r>
        <w:rPr>
          <w:rFonts w:eastAsia="黑体"/>
        </w:rPr>
        <w:t xml:space="preserve"> 0.1 μF </w:t>
      </w:r>
      <w:r>
        <w:rPr>
          <w:rFonts w:hint="eastAsia" w:eastAsia="黑体"/>
        </w:rPr>
        <w:t xml:space="preserve">起，过大反而不利（78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系列不建议过大）。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稳压裕量足但功耗与发热显著增加。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接近上限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输出保护动作，纹波与压差要求变严。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7805，取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，需适当散热。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输入滤波电容选型：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、允许纹波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r>
              <m:t>100</m:t>
            </m:r>
          </m:den>
        </m:f>
        <m:r>
          <m:rPr>
            <m:sty m:val="p"/>
          </m:rPr>
          <m:t>=</m:t>
        </m:r>
        <m:r>
          <m:t>10</m:t>
        </m:r>
        <m:r>
          <m:t> </m:t>
        </m:r>
        <m:r>
          <m:t>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正压：7805、7809、7812、78L05（100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mA）、78M05（0.5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负压：7905、7912。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低压差替代：LM1117（固定版）、L78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系列的改良型号。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输入电压需比输出电压高约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V（78xx）才能稳压，考虑纹波谷值应留</w:t>
      </w:r>
      <w:r>
        <w:rPr>
          <w:rFonts w:eastAsia="黑体"/>
        </w:rPr>
        <w:t xml:space="preserve"> 3 V </w:t>
      </w:r>
      <w:r>
        <w:rPr>
          <w:rFonts w:hint="eastAsia" w:eastAsia="黑体"/>
        </w:rPr>
        <w:t xml:space="preserve">以上裕量。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输出端一般接</w:t>
      </w:r>
      <w:r>
        <w:rPr>
          <w:rFonts w:eastAsia="黑体"/>
        </w:rPr>
        <w:t xml:space="preserve"> 0.1 μF </w:t>
      </w:r>
      <w:r>
        <w:rPr>
          <w:rFonts w:hint="eastAsia" w:eastAsia="黑体"/>
        </w:rPr>
        <w:t xml:space="preserve">电容，78xx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不宜在输出并过大的电解电容以免影响瞬态稳定。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输入/输出反接、输入短路可能损坏芯片，注意极性并预留续流保护。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LM7805 </w:t>
      </w:r>
      <w:r>
        <w:rPr>
          <w:rFonts w:hint="eastAsia" w:eastAsia="黑体"/>
        </w:rPr>
        <w:t xml:space="preserve">产品页与数据手册。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78xx。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固定输出三端稳压电路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固定输出三端稳压电路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