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晶体管串联稳压电路"/>
    <w:p>
      <w:pPr>
        <w:pStyle w:val="Heading1"/>
      </w:pPr>
      <w:r>
        <w:rPr>
          <w:rFonts w:hint="eastAsia" w:eastAsia="黑体"/>
        </w:rPr>
        <w:t xml:space="preserve">晶体管串联稳压电路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NPN </w:t>
      </w:r>
      <w:r>
        <w:rPr>
          <w:rFonts w:hint="eastAsia" w:eastAsia="黑体"/>
          <w:b/>
          <w:bCs/>
        </w:rPr>
        <w:t xml:space="preserve">调整管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齐纳基准二极管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偏置电阻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组成的串联型稳压电路。电路共有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C、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一端三者相连）；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基极基准节点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上端相连，作为输出电压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下端三者相连）。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接输入节点、发射极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接输出节点、基极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接基极基准节点；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一端接输入节点、另一端接基极基准节点；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阴极接基极基准节点、阳极接地节点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一端接输出节点、另一端接地节点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作射极跟随器串联在输入与输出之间、基极由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钳在固定基准、负载与调整管串联”的串联型稳压组态，输出电压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，由齐纳基准减去固定的基射极压降得到，带载能力远强于纯齐纳电路。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，由基极基准电压减去一个基本固定的基射极压降得到。负载电流变化时由调整管作为射极跟随器供给电流，无需从基准支路抽取电流，故带载能力远强于纯齐纳电路。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负载电流（主要由调整管提供）：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≈</m:t>
          </m:r>
          <m:r>
            <m:t>β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基极偏置电阻（</w:t>
      </w:r>
      <m:oMath>
        <m:sSub>
          <m:e>
            <m:r>
              <m:t>I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Dz </w:t>
      </w:r>
      <w:r>
        <w:rPr>
          <w:rFonts w:hint="eastAsia" w:eastAsia="黑体"/>
        </w:rPr>
        <w:t xml:space="preserve">工作电流）：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源调整率（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为齐纳动态电阻，</w:t>
      </w:r>
      <m:oMath>
        <m:sSub>
          <m:e>
            <m:r>
              <m:t>r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输入电阻）：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输出电阻（近似，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为跨导）：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调整管功耗：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齐纳基准电压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基射极压降（约</w:t>
            </w:r>
            <w:r>
              <w:rPr>
                <w:rFonts w:eastAsia="黑体"/>
              </w:rPr>
              <w:t xml:space="preserve"> 0.6~0.7 </w:t>
            </w:r>
            <w:r>
              <w:rPr>
                <w:rFonts w:hint="eastAsia" w:eastAsia="黑体"/>
              </w:rPr>
              <w:t xml:space="preserve">V）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电流放大倍数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负载/集电极/基极电流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偏置电阻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调整管功耗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输出电压升高，但基准温漂与动态电阻增大。</w:t>
      </w:r>
    </w:p>
    <w:p>
      <w:pPr>
        <w:pStyle w:val="Compact"/>
        <w:numPr>
          <w:ilvl w:val="0"/>
          <w:numId w:val="1002"/>
        </w:numPr>
      </w:pPr>
      <m:oMath>
        <m:r>
          <m:t>β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输出电阻更小、稳压性能更好。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Rb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Dz </w:t>
      </w:r>
      <w:r>
        <w:rPr>
          <w:rFonts w:hint="eastAsia" w:eastAsia="黑体"/>
        </w:rPr>
        <w:t xml:space="preserve">电流增大，基准更稳定，但功耗增加。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稳压范围大但调整管功耗迅速增加（需加大散热）。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5.6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0.7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5.6</m:t>
        </m:r>
        <m:r>
          <m:rPr>
            <m:sty m:val="p"/>
          </m:rPr>
          <m:t>−</m:t>
        </m:r>
        <m:r>
          <m:t>0.7</m:t>
        </m:r>
        <m:r>
          <m:rPr>
            <m:sty m:val="p"/>
          </m:rPr>
          <m:t>=</m:t>
        </m:r>
        <m:r>
          <m:t>4.9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4.9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4.9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2.55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，调整管需加装散热片。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调整管：2N3055、TIP31、BD139、2SD882。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齐纳二极管：1N4733A（5.1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V）、BZX55C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达林顿复合适用于更大电流的</w:t>
      </w:r>
      <w:r>
        <w:rPr>
          <w:rFonts w:eastAsia="黑体"/>
        </w:rPr>
        <w:t xml:space="preserve"> TIP122。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输出电压受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温度漂移影响（约</w:t>
      </w:r>
      <w:r>
        <w:rPr>
          <w:rFonts w:eastAsia="黑体"/>
        </w:rPr>
        <w:t xml:space="preserve"> -2 </w:t>
      </w:r>
      <w:r>
        <w:rPr>
          <w:rFonts w:hint="eastAsia" w:eastAsia="黑体"/>
        </w:rPr>
        <w:t xml:space="preserve">mV/°C），精密场合需加温度补偿。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调整管必须能承受</w:t>
      </w:r>
      <w:r>
        <w:rPr>
          <w:rFonts w:eastAsia="黑体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I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的功耗，大电流时务必加散热片。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输入电压须高于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rPr>
                <m:sty m:val="p"/>
              </m:rPr>
              <m:t>(</m:t>
            </m:r>
            <m:r>
              <m:t>s</m:t>
            </m:r>
            <m:r>
              <m:t>a</m:t>
            </m:r>
            <m:r>
              <m:t>t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才能正常工作，否则进入饱和失去稳压。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Linear regulator。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Darlington transistor。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晶体管串联稳压电路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晶体管串联稳压电路</dc:title>
  <dc:creator>AI 智能体</dc:creator>
  <cp:keywords/>
  <dcterms:created xsi:type="dcterms:W3CDTF">2026-09-08T14:37:04Z</dcterms:created>
  <dcterms:modified xsi:type="dcterms:W3CDTF">2026-09-08T14:37:04Z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