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-dc-dc-电路"/>
    <w:p>
      <w:pPr>
        <w:pStyle w:val="Heading1"/>
      </w:pPr>
      <w:r>
        <w:rPr>
          <w:rFonts w:hint="eastAsia" w:eastAsia="黑体"/>
        </w:rPr>
        <w:t xml:space="preserve">全桥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（通常为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MOSFET）、</w:t>
      </w:r>
      <w:r>
        <w:rPr>
          <w:rFonts w:hint="eastAsia" w:eastAsia="黑体"/>
          <w:b/>
          <w:bCs/>
        </w:rPr>
        <w:t xml:space="preserve">一个高频变压器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输入母线电容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副边整流及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LC（或倍流）滤波电路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（输入母线电容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左桥臂开关节点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漏极、变压器初级一端相连）；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右桥臂开关节点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漏极、变压器初级另一端相连）；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（副边整流滤波后的正端）。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B、栅极接驱动；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B、源极接地、栅极接驱动；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初级两端分别接开关节点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与开关节点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B，次级接副边整流；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、另一端接地；副边整流管（全波或倍流整流）与滤波电感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、滤波电容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构成整流滤波，其输出端接输出正端、另一端接地，负载跨接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与地。</w:t>
      </w:r>
    </w:p>
    <w:p>
      <w:pPr/>
      <w:r>
        <w:rPr>
          <w:rFonts w:hint="eastAsia" w:eastAsia="黑体"/>
        </w:rPr>
        <w:t xml:space="preserve">由此构成对角开关（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）交替导通、给变压器原边施加正负双向方波、副边再整流滤波的隔离型全桥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组态，输出为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p</m:t>
                </m:r>
              </m:sub>
            </m:sSub>
          </m:den>
        </m:f>
        <m:r>
          <m:t> </m:t>
        </m:r>
        <m:r>
          <m:t>2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，用作中大功率隔离式降压/升压变换。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对角开关对（Q1/Q4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Q2/Q3）轮流导通，给变压器原边施加交变方波，能量经变压器耦合到副边后再整流滤波成直流。通过调节占空比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或移相角，控制输出电压。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理想电压传输比（全桥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型，两对角各导通</w:t>
      </w:r>
      <w:r>
        <w:rPr>
          <w:rFonts w:eastAsia="黑体"/>
        </w:rPr>
        <w:t xml:space="preserve"> </w:t>
      </w:r>
      <m:oMath>
        <m:r>
          <m:t>D</m:t>
        </m:r>
        <m:r>
          <m:t>T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2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占空比限制（避免桥臂直通，需留死区）：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变压器原边电压幅值：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原边电流有效值（近似）：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ad>
            <m:radPr>
              <m:degHide m:val="on"/>
            </m:radPr>
            <m:deg/>
            <m:e>
              <m:r>
                <m:t>D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输出电感纹波电流（输出为续流电感时）：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输入、输出电压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每个对角开关对的导通占空比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变压器原、副边匝数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输出滤波电感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输出电压降低（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∝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输出电压升高，传递功率增大，但越接近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越易直通。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变压器、电感体积减小，但开关损耗增加。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输出电流纹波减小，动态响应变慢。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变压器漏感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关断电压尖峰增大，需加强钳位或软开关。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、匝比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12.8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0.8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0.24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MOSFET：IRF540N、IRFP460、IPB072N15N3、STP75NF75。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全桥控制器：TL494、SG3525、UCC3895（移相全桥）。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高压半桥驱动：IR2110、IR2113。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必须设置死区时间防止同一桥臂上下管直通烧毁。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变压器励磁电流须复位，避免磁芯饱和。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功率管需并联</w:t>
      </w:r>
      <w:r>
        <w:rPr>
          <w:rFonts w:eastAsia="黑体"/>
        </w:rPr>
        <w:t xml:space="preserve"> RCD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吸收漏感尖峰。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大功率场合需用移相软开关降低开关损耗与</w:t>
      </w:r>
      <w:r>
        <w:rPr>
          <w:rFonts w:eastAsia="黑体"/>
        </w:rP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Full-bridge </w:t>
      </w:r>
      <w:r>
        <w:rPr>
          <w:rFonts w:hint="eastAsia" w:eastAsia="黑体"/>
        </w:rPr>
        <w:t xml:space="preserve">converter（Switched-mode</w:t>
      </w:r>
      <w:r>
        <w:rPr>
          <w:rFonts w:eastAsia="黑体"/>
        </w:rPr>
        <w:t xml:space="preserve"> power </w:t>
      </w:r>
      <w:r>
        <w:rPr>
          <w:rFonts w:hint="eastAsia" w:eastAsia="黑体"/>
        </w:rPr>
        <w:t xml:space="preserve">supply）。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产品页：UCC28950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移相全桥控制器。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全桥DC-DC电路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全桥DC-DC电路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