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变换器电路"/>
    <w:p>
      <w:pPr>
        <w:pStyle w:val="Heading1"/>
      </w:pPr>
      <w:r>
        <w:rPr>
          <w:rFonts w:hint="eastAsia" w:eastAsia="黑体"/>
        </w:rPr>
        <w:t xml:space="preserve">推挽变换器电路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中心抽头高频变压器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（分别接在初级两半绕组与地之间）、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副边整流滤波级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源极、副边整流地相连）；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（副边整流滤波输出端）。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初级中心抽头接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、上半绕组另一端接开关节点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A、下半绕组另一端接开关节点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、另一端接地；副边全波整流经输出滤波后，滤波电容上端接输出正端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由此构成两管交替导通各自驱动初级一半绕组、磁通正反交替、磁芯双向磁化的推挽变换器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组态，是有隔离的中功率变换器，常用于电信、工业电源。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导通时电流流过初级上半绕组，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导通时流过下半绕组，变压器磁芯在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−</m:t>
        </m:r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第一、三象限间交替工作；副边感应的交变电压经全波整流与滤波后得到直流输出。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每管最大开关占空比：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开关管关断时承受的电压应力：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变压器初级半绕组电压：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最大磁通密度（避免饱和）：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每管导通占空比（0~0.5）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初级半绕组、副边绕组匝数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磁芯有效截面积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（&lt;0.5）→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输出电压增大，但更接近直通危险。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磁芯可缩小、纹波减小，但开关损耗增大。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输出电压增大，副边峰值电流减小但整流管耐压升高。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&gt;0.5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磁通单向累积，磁芯饱和、开关管过流损坏。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: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：开关管关断电压应力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96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，需选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≥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的器件。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开关管：IRF540N、IRFZ44N、STP55NF06。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输出整流：MBR20100、STPS20100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</w:t>
      </w:r>
      <w:r>
        <w:rPr>
          <w:rFonts w:eastAsia="黑体"/>
        </w:rPr>
        <w:t xml:space="preserve"> EFD、EE、PQ </w:t>
      </w:r>
      <w:r>
        <w:rPr>
          <w:rFonts w:hint="eastAsia" w:eastAsia="黑体"/>
        </w:rPr>
        <w:t xml:space="preserve">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两半绕组需严格对称，防止伏秒不平衡导致磁通收敛。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每管占空比必须小于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50%，并预留死区防直通。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开关管电压应力为两倍输入电压，选型需留裕量。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变压器初级双绕组绕制时需控制漏感一致性。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SNVA558（推挽拓扑）。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推挽变换器电路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推挽变换器电路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