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积分电路"/>
    <w:p>
      <w:pPr>
        <w:pStyle w:val="Heading1"/>
      </w:pPr>
      <w:r>
        <w:rPr>
          <w:rFonts w:hint="eastAsia" w:eastAsia="黑体"/>
        </w:rPr>
        <w:t xml:space="preserve">积分电路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一个运算放大器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输入电阻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反馈电容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（信号源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上端相连）；</w:t>
      </w:r>
      <w:r>
        <w:rPr>
          <w:rFonts w:hint="eastAsia" w:eastAsia="黑体"/>
          <w:b/>
          <w:bCs/>
        </w:rPr>
        <w:t xml:space="preserve">反相端节点（虚地）</w:t>
      </w:r>
      <w:r>
        <w:rPr>
          <w:rFonts w:hint="eastAsia" w:eastAsia="黑体"/>
        </w:rPr>
        <w:t xml:space="preserve">（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左端、A1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同相输入端节点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直接接地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右端相连，作为输出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一端接输入节点、另一端接反相端节点；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一端接反相端节点、另一端接输出节点；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接反相端节点、IN+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</w:t>
      </w:r>
      <w:r>
        <w:rPr>
          <w:rFonts w:eastAsia="黑体"/>
        </w:rPr>
        <w:t xml:space="preserve"> GND、OUT </w:t>
      </w:r>
      <w:r>
        <w:rPr>
          <w:rFonts w:hint="eastAsia" w:eastAsia="黑体"/>
        </w:rPr>
        <w:t xml:space="preserve">接输出节点、V+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+VCC、V−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−VEE（单电源时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接地）。</w:t>
      </w:r>
    </w:p>
    <w:p>
      <w:pPr/>
      <w:r>
        <w:rPr>
          <w:rFonts w:hint="eastAsia" w:eastAsia="黑体"/>
        </w:rPr>
        <w:t xml:space="preserve">由此构成反相积分组态：输入经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到反相端、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跨接输出与反相端，输出为输入电压对时间的积分（反相），用于波形产生、滤波与伺服控制。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利用虚地与虚断，输入电流</w:t>
      </w:r>
      <w:r>
        <w:rPr>
          <w:rFonts w:eastAsia="黑体"/>
        </w:rPr>
        <w:t xml:space="preserve"> </w:t>
      </w:r>
      <m:oMath>
        <m:r>
          <m:t>i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全部流入反馈电容，电容充电使其电压（即输出）随时间线性累积，输出与输入电压的时间积分成比例（反相）。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输出（时域积分）：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R</m:t>
              </m:r>
              <m:r>
                <m:t>C</m:t>
              </m:r>
            </m:den>
          </m:f>
          <m:r>
            <m:rPr>
              <m:sty m:val="p"/>
            </m:rPr>
            <m:t>∫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t> </m:t>
          </m:r>
          <m:r>
            <m:t>d</m:t>
          </m:r>
          <m:r>
            <m:t>t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阶跃输入响应：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R</m:t>
              </m:r>
              <m:r>
                <m:t>C</m:t>
              </m:r>
            </m:den>
          </m:f>
          <m:r>
            <m:t>t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理想传递函数（复频域）：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积分时间常数：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C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积分时间常数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增大或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积分更慢（输出斜率减小）。</w:t>
      </w:r>
    </w:p>
    <w:p>
      <w:pPr>
        <w:pStyle w:val="Compact"/>
        <w:numPr>
          <w:ilvl w:val="0"/>
          <w:numId w:val="1002"/>
        </w:numPr>
      </w:pP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减小或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积分更快，同样的输入下输出更快到达限幅。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输入偏置电流越大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输出漂移越严重（积分漂移）。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电容漏电越大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积分精度与保持性能越差。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，输入阶跃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1000</m:t>
        </m:r>
        <m:r>
          <m:t>t</m:t>
        </m:r>
      </m:oMath>
      <w:r>
        <w:rPr>
          <w:rFonts w:hint="eastAsia" w:eastAsia="黑体"/>
        </w:rPr>
        <w:t xml:space="preserve">（V），即每秒</w:t>
      </w:r>
      <w:r>
        <w:rPr>
          <w:rFonts w:eastAsia="黑体"/>
        </w:rPr>
        <w:t xml:space="preserve"> -1000 V </w:t>
      </w:r>
      <w:r>
        <w:rPr>
          <w:rFonts w:hint="eastAsia" w:eastAsia="黑体"/>
        </w:rPr>
        <w:t xml:space="preserve">的斜率。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低偏置运放：OP07、OPA2277、AD8628。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低漏电电容：聚苯乙烯、聚丙烯、C0G/NP0。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积分复位开关：模拟开关</w:t>
      </w:r>
      <w:r>
        <w:rPr>
          <w:rFonts w:eastAsia="黑体"/>
        </w:rPr>
        <w:t xml:space="preserve"> TS5A23157。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实际电路需在反馈电容上并联大电阻限低频增益，防止因偏置漂移饱和。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直流输入会使输出持续积分直至饱和，需加复位控制。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电容应选低漏电、低介质吸收，运放选低输入偏置电流。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长时间积分漂移主要由失调电压与偏置电流引起，应尽量抑制。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Op amp integrator。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SBOA275A（积分器）。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积分电路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积分电路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