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-类功率放大电路"/>
    <w:p>
      <w:pPr>
        <w:pStyle w:val="Heading1"/>
      </w:pPr>
      <w:r>
        <w:rPr>
          <w:rFonts w:eastAsia="黑体"/>
        </w:rPr>
        <w:t xml:space="preserve">C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一只功率放大晶体管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（NPN）、</w:t>
      </w:r>
      <w:r>
        <w:rPr>
          <w:rFonts w:hint="eastAsia" w:eastAsia="黑体"/>
          <w:b/>
          <w:bCs/>
        </w:rPr>
        <w:t xml:space="preserve">并联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谐振回路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，作负载/选频网络）、</w:t>
      </w:r>
      <w:r>
        <w:rPr>
          <w:rFonts w:hint="eastAsia" w:eastAsia="黑体"/>
          <w:b/>
          <w:bCs/>
        </w:rPr>
        <w:t xml:space="preserve">射频扼流圈</w:t>
      </w:r>
      <w:r>
        <w:rPr>
          <w:rFonts w:eastAsia="黑体"/>
          <w:b/>
          <w:bCs/>
        </w:rPr>
        <w:t xml:space="preserve"> RFC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深截止偏置网络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或自生偏置）与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（输入射频信号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经耦合接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B，偏置到深截止）；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的下端、偏置网络接地端接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谐振回路上端节点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+VCC，另一端接谐振回路上端节点）；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（并联谐振回路经耦合（变压器次级或电容分压）接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接集电极节点、E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一端接集电极节点、另一端接谐振回路上端节点；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一端接集电极节点、另一端接谐振回路上端节点（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并联成选频回路）；</w:t>
      </w:r>
      <w:r>
        <w:rPr>
          <w:rFonts w:eastAsia="黑体"/>
          <w:b/>
          <w:bCs/>
        </w:rPr>
        <w:t xml:space="preserve">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一端接电源节点、另一端接谐振回路上端节点；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一端接输出节点、另一端接地节点。管子被偏置在深度截止区，导通角（半导通角）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远小于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90°，集电极电流为窄脉冲。</w:t>
      </w:r>
    </w:p>
    <w:p>
      <w:pPr/>
      <w:r>
        <w:rPr>
          <w:rFonts w:hint="eastAsia" w:eastAsia="黑体"/>
        </w:rPr>
        <w:t xml:space="preserve">由此构成”晶体管深偏置截止、集电极电流为窄脉冲、经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并联谐振回路选频后还原出基波正弦”的单管丙类（C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类）射频功放组态，效率随导通角减小而升高、理论极限趋近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100%，但非线性强，仅适合恒包络信号（如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FM、FSK）。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静态时管子截止，输入射频信号仅在其正峰值附近把管子拉到导通，产生一连串窄电流脉冲；并联谐振回路在载波频率谐振，把这些脉冲中的基波分量选出、滤掉谐波，在负载上重建近似正弦输出。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导通角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定义：指晶体管在一个信号周期内导通对应的电角度（弧度制）；设管子正向导通角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（半导通角为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），即仅当输入信号相位落入</w:t>
      </w:r>
      <w:r>
        <w:rPr>
          <w:rFonts w:eastAsia="黑体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时管子导通。C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类典型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30°~60°（远小于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90°）。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导通角与效率关系（效率</w:t>
      </w:r>
      <w:r>
        <w:rPr>
          <w:rFonts w:eastAsia="黑体"/>
        </w:rPr>
        <w:t xml:space="preserve"> </w:t>
      </w:r>
      <m:oMath>
        <m:r>
          <m:t>η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是导通角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的函数，随导通角变化）：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cos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注：效率随导通角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变化，需按实际导通角计算。</w:t>
      </w:r>
    </w:p>
    <w:p>
      <w:pPr>
        <w:numPr>
          <w:ilvl w:val="0"/>
          <w:numId w:val="1002"/>
        </w:numPr>
      </w:pPr>
      <w:r>
        <w:rPr>
          <w:rFonts w:eastAsia="黑体"/>
        </w:rPr>
        <w:t xml:space="preserve">C </w:t>
      </w:r>
      <w:r>
        <w:rPr>
          <w:rFonts w:hint="eastAsia" w:eastAsia="黑体"/>
        </w:rPr>
        <w:t xml:space="preserve">类效率随导通角减小而升高，理论极限（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输出功率（基波分量）：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谐振频率（并联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回路有载品质因数：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导通角（半导通角）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输出基波电流峰值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谐振（载波）频率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导通角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↓（偏置更深）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效率升高，但输出功率与增益下降。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导通角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输出功率增大、线性变好，但趋于</w:t>
      </w:r>
      <w:r>
        <w:rPr>
          <w:rFonts w:eastAsia="黑体"/>
        </w:rPr>
        <w:t xml:space="preserve"> AB/B </w:t>
      </w:r>
      <w:r>
        <w:rPr>
          <w:rFonts w:hint="eastAsia" w:eastAsia="黑体"/>
        </w:rPr>
        <w:t xml:space="preserve">类、效率下降。</w:t>
      </w:r>
    </w:p>
    <w:p>
      <w:pPr>
        <w:pStyle w:val="Compact"/>
        <w:numPr>
          <w:ilvl w:val="0"/>
          <w:numId w:val="1003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偏离谐振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输出减小、谐波增大、波形变差。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谐波抑制好、波形纯，但带宽变窄且回路损耗增加。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谐振回路电容耐压须高于集电极电压摆幅。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取导通角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：代入效率式得</w:t>
      </w:r>
      <w:r>
        <w:rPr>
          <w:rFonts w:eastAsia="黑体"/>
        </w:rPr>
        <w:t xml:space="preserve"> </w:t>
      </w:r>
      <m:oMath>
        <m:r>
          <m:t>η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类相同）；取</w:t>
      </w:r>
      <w:r>
        <w:rPr>
          <w:rFonts w:eastAsia="黑体"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时效率可超过</w:t>
      </w:r>
      <w:r>
        <w:rPr>
          <w:rFonts w:eastAsia="黑体"/>
        </w:rPr>
        <w:t xml:space="preserve"> 85%。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射频功率管：2N3866、2N2219、MRF4427、2SC1971。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双极射频管：BFQ19、BD135（较低频段）。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LDMOS </w:t>
      </w:r>
      <w:r>
        <w:rPr>
          <w:rFonts w:hint="eastAsia" w:eastAsia="黑体"/>
        </w:rPr>
        <w:t xml:space="preserve">射频管可按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类偏置使用于发射末级。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只适合恒包络信号（FM、FSK），不能放大</w:t>
      </w:r>
      <w:r>
        <w:rPr>
          <w:rFonts w:eastAsia="黑体"/>
        </w:rPr>
        <w:t xml:space="preserve"> AM </w:t>
      </w:r>
      <w:r>
        <w:rPr>
          <w:rFonts w:hint="eastAsia" w:eastAsia="黑体"/>
        </w:rPr>
        <w:t xml:space="preserve">或宽带信号（会严重非线性失真）。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输入需足够驱动摆幅以克服深偏置。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谐振回路元件须高频低损耗，注意温漂引起的失谐。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输出需加滤波器抑制谐波，满足频谱规范。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《高频电子线路》（张肃文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主编）。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ARRL《The Radio Amateur’s Handbook》RF </w:t>
      </w:r>
      <w:r>
        <w:rPr>
          <w:rFonts w:hint="eastAsia" w:eastAsia="黑体"/>
        </w:rPr>
        <w:t xml:space="preserve">功放章节。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C类功率放大电路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