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e-类功率放大电路"/>
    <w:p>
      <w:pPr>
        <w:pStyle w:val="Heading1"/>
      </w:pPr>
      <w:r>
        <w:rPr>
          <w:rFonts w:eastAsia="黑体"/>
        </w:rPr>
        <w:t xml:space="preserve">E </w:t>
      </w:r>
      <w:r>
        <w:rPr>
          <w:rFonts w:hint="eastAsia" w:eastAsia="黑体"/>
        </w:rPr>
        <w:t xml:space="preserve">类功率放大电路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一个射频开关管</w:t>
      </w:r>
      <w:r>
        <w:rPr>
          <w:rFonts w:eastAsia="黑体"/>
          <w:b/>
          <w:bCs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并联电容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（含管子输出电容）、</w:t>
      </w:r>
      <w:r>
        <w:rPr>
          <w:rFonts w:hint="eastAsia" w:eastAsia="黑体"/>
          <w:b/>
          <w:bCs/>
        </w:rPr>
        <w:t xml:space="preserve">串联谐振电感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串联谐振电容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射频扼流圈</w:t>
      </w:r>
      <w:r>
        <w:rPr>
          <w:rFonts w:eastAsia="黑体"/>
          <w:b/>
          <w:bCs/>
        </w:rPr>
        <w:t xml:space="preserve"> RFC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组成，采用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单电源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供电。电路共有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的正端接</w:t>
      </w:r>
      <w:r>
        <w:rPr>
          <w:rFonts w:eastAsia="黑体"/>
        </w:rPr>
        <w:t xml:space="preserve"> RFC </w:t>
      </w:r>
      <w:r>
        <w:rPr>
          <w:rFonts w:hint="eastAsia" w:eastAsia="黑体"/>
        </w:rPr>
        <w:t xml:space="preserve">的一端）；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漏极节点</w:t>
      </w:r>
      <w:r>
        <w:rPr>
          <w:rFonts w:hint="eastAsia" w:eastAsia="黑体"/>
        </w:rPr>
        <w:t xml:space="preserve">（RFC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的另一端、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D、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的一端四点相连）；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谐振中间节点</w:t>
      </w:r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S、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的另一端均接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RFC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一端接电源节点、另一端接漏极节点（向漏极馈电）；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接射频驱动节点、D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接漏极节点、S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接地节点；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一端接漏极节点、另一端接地节点；</w:t>
      </w:r>
      <m:oMath>
        <m:sSub>
          <m:e>
            <m:r>
              <m:t>L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一端接漏极节点、另一端接谐振中间节点；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一端接谐振中间节点、另一端接输出节点；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一端接输出节点、另一端接地节点。</w:t>
      </w:r>
    </w:p>
    <w:p>
      <w:pPr/>
      <w:r>
        <w:rPr>
          <w:rFonts w:hint="eastAsia" w:eastAsia="黑体"/>
        </w:rPr>
        <w:t xml:space="preserve">由此构成”开关管以约</w:t>
      </w:r>
      <w:r>
        <w:rPr>
          <w:rFonts w:eastAsia="黑体"/>
        </w:rPr>
        <w:t xml:space="preserve"> 50% </w:t>
      </w:r>
      <w:r>
        <w:rPr>
          <w:rFonts w:hint="eastAsia" w:eastAsia="黑体"/>
        </w:rPr>
        <w:t xml:space="preserve">占空比工作、并联电容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与串联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网络调谐在基波、经零电压/零导数软开关（ZVS/ZDS）把能量以基波正弦送往负载”的单管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类开关射频功放组态，消除开关瞬间电压电流重叠损耗，理论效率可达</w:t>
      </w:r>
      <w:r>
        <w:rPr>
          <w:rFonts w:eastAsia="黑体"/>
        </w:rPr>
        <w:t xml:space="preserve"> 100%。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管子周期性地通断；精心选择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与负载网络，使开关在关断时漏极电压延迟上升、导通瞬间漏极电压及其导数为零（零电压、零导数开关，ZVS/ZDS），从而消除开关瞬间的电压电流重叠损耗，能量经串联谐振回路以基波正弦送到负载。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负载网络品质因数（基波串联回路）：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并联电容取值（决定</w:t>
      </w:r>
      <w:r>
        <w:rPr>
          <w:rFonts w:eastAsia="黑体"/>
        </w:rPr>
        <w:t xml:space="preserve"> ZVS </w:t>
      </w:r>
      <w:r>
        <w:rPr>
          <w:rFonts w:hint="eastAsia" w:eastAsia="黑体"/>
        </w:rPr>
        <w:t xml:space="preserve">条件，Sokal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ω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L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S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S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直流到负载的功率（理想效率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100%）：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峰值漏极电压（约</w:t>
      </w:r>
      <w:r>
        <w:rPr>
          <w:rFonts w:eastAsia="黑体"/>
        </w:rPr>
        <w:t xml:space="preserve"> 3.6 </w:t>
      </w:r>
      <w:r>
        <w:rPr>
          <w:rFonts w:hint="eastAsia" w:eastAsia="黑体"/>
        </w:rPr>
        <w:t xml:space="preserve">倍电源电压）：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≈</m:t>
          </m:r>
          <m:r>
            <m:t>3.56</m:t>
          </m:r>
          <m:r>
            <m:t> 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串联谐振电感、电容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H、F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并联（漏极）电容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负载电阻（折合）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有载品质因数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偏大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导通时刻漏极电压不为零，产生放电损耗、效率下降。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漏极电压波形过高、器件电压应力增大。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谐波抑制好、波形纯，但元件应力与网络损耗增大。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变化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破坏</w:t>
      </w:r>
      <w:r>
        <w:rPr>
          <w:rFonts w:eastAsia="黑体"/>
        </w:rPr>
        <w:t xml:space="preserve"> ZVS </w:t>
      </w:r>
      <w:r>
        <w:rPr>
          <w:rFonts w:hint="eastAsia" w:eastAsia="黑体"/>
        </w:rPr>
        <w:t xml:space="preserve">条件，效率与功率随之变化（对失配敏感）。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开关频率偏离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过大时软开关失效。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13.56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 w:eastAsia="黑体"/>
        </w:rPr>
        <w:t xml:space="preserve">：由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sSub>
                  <m:e>
                    <m:r>
                      <m:t>L</m:t>
                    </m:r>
                  </m:e>
                  <m:sub>
                    <m:r>
                      <m:t>S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S</m:t>
                    </m:r>
                  </m:sub>
                </m:sSub>
              </m:e>
            </m:rad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解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sSub>
              <m:e>
                <m:r>
                  <m:t>L</m:t>
                </m:r>
              </m:e>
              <m:sub>
                <m:r>
                  <m:t>S</m:t>
                </m:r>
              </m:sub>
            </m:sSub>
          </m:den>
        </m:f>
        <m:r>
          <m:rPr>
            <m:sty m:val="p"/>
          </m:rPr>
          <m:t>≈</m:t>
        </m:r>
        <m:r>
          <m:t>138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5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：由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0</m:t>
            </m:r>
          </m:sub>
        </m:sSub>
        <m:sSub>
          <m:e>
            <m:r>
              <m:t>L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得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t>50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13.56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2.93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 w:eastAsia="黑体"/>
        </w:rPr>
        <w:t xml:space="preserve">（可反解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校核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ZVS）。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射频功率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MOSFET：IRF510、2SK2973、MRF系列</w:t>
      </w:r>
      <w:r>
        <w:rPr>
          <w:rFonts w:eastAsia="黑体"/>
        </w:rPr>
        <w:t xml:space="preserve"> LDMOS。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宽带射频管：MRF6VP2600H、BLF578（大功率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类末级）。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GaN </w:t>
      </w:r>
      <w:r>
        <w:rPr>
          <w:rFonts w:hint="eastAsia" w:eastAsia="黑体"/>
        </w:rPr>
        <w:t xml:space="preserve">射频管可按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类使用：常见于</w:t>
      </w:r>
      <w:r>
        <w:rPr>
          <w:rFonts w:eastAsia="黑体"/>
        </w:rPr>
        <w:t xml:space="preserve"> ISM </w:t>
      </w:r>
      <w:r>
        <w:rPr>
          <w:rFonts w:hint="eastAsia" w:eastAsia="黑体"/>
        </w:rPr>
        <w:t xml:space="preserve">频段（如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GAN）。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对负载阻抗变化敏感，失谐或失配会破坏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ZVS、效率骤降。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漏极峰值电压约</w:t>
      </w:r>
      <w:r>
        <w:rPr>
          <w:rFonts w:eastAsia="黑体"/>
        </w:rPr>
        <w:t xml:space="preserve"> 3.5 </w:t>
      </w:r>
      <w:r>
        <w:rPr>
          <w:rFonts w:hint="eastAsia" w:eastAsia="黑体"/>
        </w:rPr>
        <w:t xml:space="preserve">倍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，器件耐压须留裕量。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输出需谐波滤波以满足射频规范。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设计需用数值仿真/负载牵引验证</w:t>
      </w:r>
      <w:r>
        <w:rPr>
          <w:rFonts w:eastAsia="黑体"/>
        </w:rPr>
        <w:t xml:space="preserve"> ZVS </w:t>
      </w:r>
      <w:r>
        <w:rPr>
          <w:rFonts w:hint="eastAsia" w:eastAsia="黑体"/>
        </w:rPr>
        <w:t xml:space="preserve">波形。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Power amplifier </w:t>
      </w:r>
      <w:r>
        <w:rPr>
          <w:rFonts w:hint="eastAsia" w:eastAsia="黑体"/>
        </w:rPr>
        <w:t xml:space="preserve">classes（Class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N.O. Sokal《Class-E RF Power </w:t>
      </w:r>
      <w:r>
        <w:rPr>
          <w:rFonts w:hint="eastAsia" w:eastAsia="黑体"/>
        </w:rPr>
        <w:t xml:space="preserve">Amplifiers》（QEX）。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《高频电子线路》（张肃文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主编）。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E类功率放大电路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E类功率放大电路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