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变压器耦合振荡器"/>
    <w:p>
      <w:pPr>
        <w:pStyle w:val="Heading1"/>
      </w:pPr>
      <w:r>
        <w:rPr>
          <w:rFonts w:hint="eastAsia" w:eastAsia="黑体"/>
        </w:rPr>
        <w:t xml:space="preserve">变压器耦合振荡器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变压器耦合振荡器由放大管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（BJT）、谐振电容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hint="eastAsia" w:eastAsia="黑体"/>
        </w:rPr>
        <w:t xml:space="preserve">、变压器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（初级线圈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为谐振电感，副边线圈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为反馈绕组）及偏置电阻组成。节点定义如下：集电极节点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上端；基极节点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接反馈绕组的返回端；发射极节点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接发射极电阻与反馈的交流地；谐振节点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t</m:t>
            </m:r>
            <m:r>
              <m:t>a</m:t>
            </m:r>
            <m:r>
              <m:t>n</m:t>
            </m:r>
            <m:r>
              <m:t>k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并联回路的连接点；电源节点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为初级供电端；地节点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汇集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发射极回路与电容冷端。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rPr>
          <w:rFonts w:hint="eastAsia" w:eastAsia="黑体"/>
        </w:rPr>
        <w:t xml:space="preserve">，C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hint="eastAsia" w:eastAsia="黑体"/>
        </w:rPr>
        <w:t xml:space="preserve">，E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rPr>
          <w:rFonts w:hint="eastAsia" w:eastAsia="黑体"/>
        </w:rPr>
        <w:t xml:space="preserve">（FET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对应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G/D/S）；电容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hint="eastAsia" w:eastAsia="黑体"/>
        </w:rPr>
        <w:t xml:space="preserve">（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上端）、另一端接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rPr>
          <w:rFonts w:hint="eastAsia" w:eastAsia="黑体"/>
        </w:rPr>
        <w:t xml:space="preserve">（交流地或经旁路接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GND），与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并联谐振；变压器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初级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hint="eastAsia" w:eastAsia="黑体"/>
        </w:rPr>
        <w:t xml:space="preserve">、另一端接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（经射频扼流圈），副边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rPr>
          <w:rFonts w:hint="eastAsia" w:eastAsia="黑体"/>
        </w:rPr>
        <w:t xml:space="preserve">、另一端接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rPr>
          <w:rFonts w:hint="eastAsia" w:eastAsia="黑体"/>
        </w:rPr>
        <w:t xml:space="preserve">（或经电容耦合），同名端接法保证正反馈相位。</w:t>
      </w:r>
    </w:p>
    <w:p>
      <w:pPr/>
      <w:r>
        <w:rPr>
          <w:rFonts w:hint="eastAsia" w:eastAsia="黑体"/>
        </w:rPr>
        <w:t xml:space="preserve">该电路为变压器互感反馈式</w:t>
      </w:r>
      <w:r>
        <w:rPr>
          <w:rFonts w:eastAsia="黑体"/>
        </w:rPr>
        <w:t xml:space="preserve"> LC </w:t>
      </w:r>
      <w:r>
        <w:rPr>
          <w:rFonts w:hint="eastAsia" w:eastAsia="黑体"/>
        </w:rPr>
        <w:t xml:space="preserve">振荡器，谐振回路由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决定频率，副边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经互感</w:t>
      </w:r>
      <w:r>
        <w:rPr>
          <w:rFonts w:eastAsia="黑体"/>
        </w:rPr>
        <w:t xml:space="preserve"> </w:t>
      </w:r>
      <m:oMath>
        <m:r>
          <m:t>M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把能量正反馈到基极维持振荡。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eastAsia="黑体"/>
        </w:rPr>
        <w:t xml:space="preserve">LC </w:t>
      </w:r>
      <w:r>
        <w:rPr>
          <w:rFonts w:hint="eastAsia" w:eastAsia="黑体"/>
        </w:rPr>
        <w:t xml:space="preserve">回路决定振荡频率，变压器反馈绕组的同名端接法保证正反馈相位；当互感耦合提供的反馈量足以补偿回路损耗（环路增益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≥1），电路在</w:t>
      </w:r>
      <w:r>
        <w:rPr>
          <w:rFonts w:eastAsia="黑体"/>
        </w:rPr>
        <w:t xml:space="preserve"> LC </w:t>
      </w:r>
      <w:r>
        <w:rPr>
          <w:rFonts w:hint="eastAsia" w:eastAsia="黑体"/>
        </w:rPr>
        <w:t xml:space="preserve">谐振频率上维持振荡。改变抽头比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匝数比即改变反馈强度。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振荡频率（近似谐振频率）：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t>L</m:t>
                  </m:r>
                  <m:r>
                    <m:t>C</m:t>
                  </m:r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反馈系数（匝数比）：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起振条件（近似）：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M</m:t>
              </m:r>
            </m:num>
            <m:den>
              <m:r>
                <m:t>L</m:t>
              </m:r>
            </m:den>
          </m:f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≥</m:t>
          </m:r>
          <m:r>
            <m:t>1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耦合系数：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rPr>
                <w:rFonts w:eastAsia="黑体"/>
              </w:rPr>
              <w:t xml:space="preserve"> </w:t>
            </w:r>
            <w:r>
              <w:rPr>
                <w:rFonts w:eastAsia="黑体"/>
              </w:rPr>
              <w:t xml:space="preserve">/</w:t>
            </w:r>
            <w:r>
              <w:rPr>
                <w:rFonts w:eastAsia="黑体"/>
              </w:rPr>
              <w:t xml:space="preserve"> 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谐振电感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 / 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振荡频率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eastAsia="黑体"/>
              </w:rPr>
              <w:t xml:space="preserve"> </w:t>
            </w:r>
            <w:r>
              <w:rPr>
                <w:rFonts w:eastAsia="黑体"/>
              </w:rPr>
              <w:t xml:space="preserve">/</w:t>
            </w:r>
            <w:r>
              <w:rPr>
                <w:rFonts w:eastAsia="黑体"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原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副边匝数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（无量纲）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互感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耦合系数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（无量纲）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跨导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谐振回路等效并联电阻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r>
          <m:t>L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或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反馈匝数比</w:t>
      </w:r>
      <w:r>
        <w:rPr>
          <w:rFonts w:eastAsia="黑体"/>
          <w:b/>
          <w:bCs/>
        </w:rPr>
        <w:t xml:space="preserve"> </w:t>
      </w:r>
      <m:oMath>
        <m:r>
          <m:t>n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反馈加强，起振更容易但波形失真增大。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耦合过松（</w:t>
      </w:r>
      <m:oMath>
        <m:r>
          <m:t>k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减小）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反馈不足，可能停振。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耦合过紧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易高频自激或波形变差。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r>
                  <m:t>100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5.03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取反馈匝数比</w:t>
      </w:r>
      <w:r>
        <w:rPr>
          <w:rFonts w:eastAsia="黑体"/>
        </w:rP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5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提供约</w:t>
      </w:r>
      <w:r>
        <w:rPr>
          <w:rFonts w:eastAsia="黑体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5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的反馈量。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晶体管：2SC1674、2N2222、BF199；中频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射频变压器采用成品中周。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反馈绕组同名端必须接对，否则为负反馈无法起振。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变压器漏感与分布电容会偏移实际振荡频率。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频率稳定性受负载与温度影响，高稳场合改用晶体振荡。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LC oscillator。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《高频电子线路》（张肃文）。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变压器耦合振荡器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变压器耦合振荡器</dc:title>
  <dc:creator>AI 智能体</dc:creator>
  <cp:keywords/>
  <dcterms:created xsi:type="dcterms:W3CDTF">2026-09-08T14:37:12Z</dcterms:created>
  <dcterms:modified xsi:type="dcterms:W3CDTF">2026-09-08T14:37:12Z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