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温度补偿晶振-tcxo"/>
    <w:p>
      <w:pPr>
        <w:pStyle w:val="Heading1"/>
      </w:pPr>
      <w:r>
        <w:rPr>
          <w:rFonts w:hint="eastAsia" w:eastAsia="黑体"/>
        </w:rPr>
        <w:t xml:space="preserve">温度补偿晶振</w:t>
      </w:r>
      <w:r>
        <w:rPr>
          <w:rFonts w:eastAsia="黑体"/>
        </w:rPr>
        <w:t xml:space="preserve"> TCXO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温度补偿晶振由石英晶体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、温度传感器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、补偿网络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（模拟或数字查表）及变容二极管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组成。节点定义如下：振荡输入节点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两端，晶体跨接其间；晶体负载节点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为晶体一端与变容管的连接点；温度传感输出节点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输出；补偿电压节点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输出、驱动变容管；控制/牵引节点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阴极接入点；地节点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汇集变容管阳极与回路接地端。</w:t>
      </w:r>
    </w:p>
    <w:p>
      <w:pPr/>
      <w:r>
        <w:rPr>
          <w:rFonts w:hint="eastAsia" w:eastAsia="黑体"/>
        </w:rPr>
        <w:t xml:space="preserve">各元件管脚连接：晶体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；振荡放大器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、V+/V− </w:t>
      </w:r>
      <w:r>
        <w:rPr>
          <w:rFonts w:hint="eastAsia" w:eastAsia="黑体"/>
        </w:rPr>
        <w:t xml:space="preserve">接电源；温度传感器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感温端位于晶体附近、输出端接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；补偿网络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；变容二极管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hint="eastAsia" w:eastAsia="黑体"/>
        </w:rPr>
        <w:t xml:space="preserve">（经耦合电容/隔离电阻接入回路，与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相连）、阳极接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的反偏电压改变结电容，抵消晶体的频率—温度漂移。</w:t>
      </w:r>
    </w:p>
    <w:p>
      <w:pPr/>
      <w:r>
        <w:rPr>
          <w:rFonts w:hint="eastAsia" w:eastAsia="黑体"/>
        </w:rPr>
        <w:t xml:space="preserve">该电路为晶体振荡器加温度传感与压控补偿闭环，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测温度、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生成补偿电压驱动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微调负载电容，实现宽温区频率补偿。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晶体的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−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曲线近似二次抛物线，TCXO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用温度传感器得到温度量，通过补偿电路改变变容二极管电容，使振荡频率随温度的变化被反向抵消，最终在全温度范围内获得较平坦的频率—温度特性。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频率—温度近似（晶体</w:t>
      </w:r>
      <w:r>
        <w:rPr>
          <w:rFonts w:eastAsia="黑体"/>
        </w:rPr>
        <w:t xml:space="preserve"> AT </w:t>
      </w:r>
      <w:r>
        <w:rPr>
          <w:rFonts w:hint="eastAsia" w:eastAsia="黑体"/>
        </w:rPr>
        <w:t xml:space="preserve">切三次曲线）：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变容管牵引灵敏度：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Δ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压控牵引率（用于补偿量核算）：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牵引率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K（或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K（或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无量纲（或</w:t>
            </w:r>
            <w:r>
              <w:rPr>
                <w:rFonts w:eastAsia="黑体"/>
              </w:rPr>
              <w:t xml:space="preserve"> 1/K </w:t>
            </w:r>
            <w:r>
              <w:rPr>
                <w:rFonts w:hint="eastAsia" w:eastAsia="黑体"/>
              </w:rPr>
              <w:t xml:space="preserve">幂次）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补偿导致的电容变化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补偿控制电压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变容管电容变化范围增大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可补偿更大的频率偏差，但相位噪声可能变差。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补偿曲线与晶体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rPr>
            <m:sty m:val="p"/>
          </m:rPr>
          <m:t>−</m:t>
        </m:r>
        <m:r>
          <m:t>T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曲线失配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温度补偿不足或过补偿，稳定度下降。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温度传感器精度提高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补偿更准，全温度频率平坦度更好。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数字查表（DTCXO）替代模拟补偿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可拟合高阶曲线，温度稳定度进一步提升。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标称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、温度稳定度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0.5</m:t>
        </m:r>
        <m:r>
          <m:t> </m:t>
        </m:r>
        <m:r>
          <m:rPr>
            <m:nor/>
            <m:sty m:val="p"/>
          </m:rPr>
          <m:t>ppm</m:t>
        </m:r>
      </m:oMath>
      <w:r>
        <w:rPr>
          <w:rFonts w:hint="eastAsia" w:eastAsia="黑体"/>
        </w:rPr>
        <w:t xml:space="preserve">（</w:t>
      </w:r>
      <m:oMath>
        <m:r>
          <m:rPr>
            <m:sty m:val="p"/>
          </m:rPr>
          <m:t>−</m:t>
        </m:r>
        <m:r>
          <m:t>30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85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 w:eastAsia="黑体"/>
        </w:rPr>
        <w:t xml:space="preserve">）：最大频率偏差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13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未补偿晶体温度系数约</w:t>
      </w:r>
      <w:r>
        <w:rPr>
          <w:rFonts w:eastAsia="黑体"/>
        </w:rP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ppm/℃</m:t>
        </m:r>
      </m:oMath>
      <w:r>
        <w:rPr>
          <w:rFonts w:hint="eastAsia" w:eastAsia="黑体"/>
        </w:rPr>
        <w:t xml:space="preserve">，全温</w:t>
      </w:r>
      <w:r>
        <w:rPr>
          <w:rFonts w:eastAsia="黑体"/>
        </w:rPr>
        <w:t xml:space="preserve"> </w:t>
      </w:r>
      <m:oMath>
        <m:r>
          <m:t>115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变化将漂移</w:t>
      </w:r>
      <w:r>
        <w:rPr>
          <w:rFonts w:eastAsia="黑体"/>
        </w:rPr>
        <w:t xml:space="preserve"> 115 </w:t>
      </w:r>
      <w:r>
        <w:rPr>
          <w:rFonts w:hint="eastAsia" w:eastAsia="黑体"/>
        </w:rPr>
        <w:t xml:space="preserve">ppm，而</w:t>
      </w:r>
      <w:r>
        <w:rPr>
          <w:rFonts w:eastAsia="黑体"/>
        </w:rPr>
        <w:t xml:space="preserve"> TCXO </w:t>
      </w:r>
      <w:r>
        <w:rPr>
          <w:rFonts w:hint="eastAsia" w:eastAsia="黑体"/>
        </w:rPr>
        <w:t xml:space="preserve">将其压缩到约</w:t>
      </w:r>
      <w:r>
        <w:rPr>
          <w:rFonts w:eastAsia="黑体"/>
        </w:rPr>
        <w:t xml:space="preserve"> 0.5 ppm。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熟称：TCXO、DTCXO（数字温补），常见频率</w:t>
      </w:r>
      <w:r>
        <w:rPr>
          <w:rFonts w:eastAsia="黑体"/>
        </w:rPr>
        <w:t xml:space="preserve"> 19.2 / 26 / 38.4 MHz。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常用：按需选型（GNSS、手机、无线模块内置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TCXO）。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精度介于普通晶振与</w:t>
      </w:r>
      <w:r>
        <w:rPr>
          <w:rFonts w:eastAsia="黑体"/>
        </w:rPr>
        <w:t xml:space="preserve"> OCXO </w:t>
      </w:r>
      <w:r>
        <w:rPr>
          <w:rFonts w:hint="eastAsia" w:eastAsia="黑体"/>
        </w:rPr>
        <w:t xml:space="preserve">之间，功耗远低于</w:t>
      </w:r>
      <w:r>
        <w:rPr>
          <w:rFonts w:eastAsia="黑体"/>
        </w:rPr>
        <w:t xml:space="preserve"> OCXO。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补偿需针对具体晶体批次标定，更换晶体后需重新校准。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快速温度突变时补偿存在热滞后，可能瞬时超差。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《移动通信》相关章节。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温度补偿晶振TCXO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温度补偿晶振TCXO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