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带通滤波电路"/>
    <w:p>
      <w:pPr>
        <w:pStyle w:val="Heading1"/>
      </w:pPr>
      <w:r>
        <w:rPr>
          <w:rFonts w:hint="eastAsia" w:eastAsia="黑体"/>
        </w:rPr>
        <w:t xml:space="preserve">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带通滤波电路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串联谐振的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并联谐振的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组成的无源带通网络（单节”串谐串接、并谐跨接”的基础节）。电路共有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一端三者相连，作为输出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一端接中间节点、另一端接输出节点（与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串联成串谐支路）；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GND（与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并联成并谐支路）。</w:t>
      </w:r>
    </w:p>
    <w:p>
      <w:pPr/>
      <w:r>
        <w:rPr>
          <w:rFonts w:hint="eastAsia" w:eastAsia="黑体"/>
        </w:rPr>
        <w:t xml:space="preserve">由此构成”串联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谐振通路、并联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谐振分流”的无源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带通组态，中心频率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ad>
          <m:radPr>
            <m:degHide m:val="on"/>
          </m:radPr>
          <m:deg/>
          <m:e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，偏离中心频率时串谐支路阻抗增大、并谐支路阻抗减小，信号被衰减，带宽</w:t>
      </w:r>
      <w:r>
        <w:rPr>
          <w:rFonts w:eastAsia="黑体"/>
        </w:rP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Q</m:t>
        </m:r>
      </m:oMath>
      <w:r>
        <w:rPr>
          <w:rFonts w:hint="eastAsia" w:eastAsia="黑体"/>
        </w:rPr>
        <w:t xml:space="preserve">；多节时由多组串并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以耦合谐振梯形结构级联实现。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串联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在谐振频率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处阻抗最小（通过信号），并联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处阻抗最大（分流最小）；偏离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时阻抗关系反转，信号被衰减，形成带通特性。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谐振（中心）频率：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品质因数（串联谐振）：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损耗/等效电阻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等效电阻</w:t>
      </w:r>
      <w:r>
        <w:rPr>
          <w:rFonts w:eastAsia="黑体"/>
          <w:b/>
          <w:bCs/>
        </w:rPr>
        <w:t xml:space="preserve"> 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降低、带宽变宽、插入损耗增大。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 </w:t>
      </w:r>
      <w:r>
        <w:rPr>
          <w:rFonts w:hint="eastAsia" w:eastAsia="黑体"/>
          <w:b/>
          <w:bCs/>
        </w:rPr>
        <w:t xml:space="preserve">增大、C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减小（保持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不变）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升高，带宽变窄。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耦合系数（多节）增大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带宽变宽，但通带纹波增大。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0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31.6</m:t>
            </m:r>
          </m:num>
          <m:den>
            <m:r>
              <m:t>10</m:t>
            </m:r>
          </m:den>
        </m:f>
        <m:r>
          <m:rPr>
            <m:sty m:val="p"/>
          </m:rPr>
          <m:t>≈</m:t>
        </m:r>
        <m:r>
          <m:t>3.16</m:t>
        </m:r>
      </m:oMath>
      <w:r>
        <w:rPr>
          <w:rFonts w:hint="eastAsia" w:eastAsia="黑体"/>
        </w:rPr>
        <w:t xml:space="preserve">，</w:t>
      </w:r>
      <m:oMath>
        <m:r>
          <m:t>B</m:t>
        </m:r>
        <m:r>
          <m:t>W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num>
          <m:den>
            <m:r>
              <m:t>Q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503</m:t>
            </m:r>
            <m:r>
              <m:t> </m:t>
            </m:r>
            <m:r>
              <m:rPr>
                <m:nor/>
                <m:sty m:val="p"/>
              </m:rPr>
              <m:t>kHz</m:t>
            </m:r>
          </m:num>
          <m:den>
            <m:r>
              <m:t>3.16</m:t>
            </m:r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电感：绕线电感、RF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电感、可调电感。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电容：C0G/NP0、薄膜电容、可调电容。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电感自谐振频率需高于工作频率。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需匹配</w:t>
      </w:r>
      <w:r>
        <w:rPr>
          <w:rFonts w:eastAsia="黑体"/>
        </w:rP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以获得理论带宽与低损耗。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设计对元件容差与温度敏感。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Band-pass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应用笔记（LC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无源LC带通滤波电路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无源LC带通滤波电路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