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全加器电路"/>
    <w:p>
      <w:pPr>
        <w:pStyle w:val="Heading1"/>
      </w:pPr>
      <w:r>
        <w:rPr>
          <w:rFonts w:hint="eastAsia" w:eastAsia="黑体"/>
        </w:rPr>
        <w:t xml:space="preserve">全加器电路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hint="eastAsia" w:eastAsia="黑体"/>
          <w:b/>
          <w:bCs/>
        </w:rPr>
        <w:t xml:space="preserve">两个异或门</w:t>
      </w:r>
      <w:r>
        <w:rPr>
          <w:rFonts w:eastAsia="黑体"/>
          <w:b/>
          <w:bCs/>
        </w:rPr>
        <w:t xml:space="preserve"> A1、A3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两个与门</w:t>
      </w:r>
      <w:r>
        <w:rPr>
          <w:rFonts w:eastAsia="黑体"/>
          <w:b/>
          <w:bCs/>
        </w:rPr>
        <w:t xml:space="preserve"> A2、A4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hint="eastAsia" w:eastAsia="黑体"/>
          <w:b/>
          <w:bCs/>
        </w:rPr>
        <w:t xml:space="preserve">一个或门</w:t>
      </w:r>
      <w:r>
        <w:rPr>
          <w:rFonts w:eastAsia="黑体"/>
          <w:b/>
          <w:bCs/>
        </w:rPr>
        <w:t xml:space="preserve"> A5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组成，等效于两个半加器（A1+A2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A3+A4）再接一个或门。电路共有</w:t>
      </w:r>
      <w:r>
        <w:rPr>
          <w:rFonts w:eastAsia="黑体"/>
        </w:rPr>
        <w:t xml:space="preserve"> 8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输入节点</w:t>
      </w:r>
      <w:r>
        <w:rPr>
          <w:rFonts w:eastAsia="黑体"/>
          <w:b/>
          <w:bCs/>
        </w:rPr>
        <w:t xml:space="preserve"> A</w:t>
      </w:r>
      <w:r>
        <w:rPr>
          <w:rFonts w:hint="eastAsia" w:eastAsia="黑体"/>
        </w:rPr>
        <w:t xml:space="preserve">（外部输入信号</w:t>
      </w:r>
      <w:r>
        <w:rPr>
          <w:rFonts w:eastAsia="黑体"/>
        </w:rPr>
        <w:t xml:space="preserve"> </w:t>
      </w:r>
      <m:oMath>
        <m:r>
          <m:t>A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端、A2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输入节点</w:t>
      </w:r>
      <w:r>
        <w:rPr>
          <w:rFonts w:eastAsia="黑体"/>
          <w:b/>
          <w:bCs/>
        </w:rPr>
        <w:t xml:space="preserve"> B</w:t>
      </w:r>
      <w:r>
        <w:rPr>
          <w:rFonts w:hint="eastAsia" w:eastAsia="黑体"/>
        </w:rPr>
        <w:t xml:space="preserve">（外部输入信号</w:t>
      </w:r>
      <w:r>
        <w:rPr>
          <w:rFonts w:eastAsia="黑体"/>
        </w:rPr>
        <w:t xml:space="preserve"> </w:t>
      </w:r>
      <m:oMath>
        <m:r>
          <m:t>B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端、A2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端相连）；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进位输入节点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（与</w:t>
      </w:r>
      <w:r>
        <w:rPr>
          <w:rFonts w:eastAsia="黑体"/>
        </w:rPr>
        <w:t xml:space="preserve"> A3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端、A4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端相连）；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中间和节点</w:t>
      </w:r>
      <w:r>
        <w:rPr>
          <w:rFonts w:eastAsia="黑体"/>
          <w:b/>
          <w:bCs/>
        </w:rPr>
        <w:t xml:space="preserve"> S1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</w:t>
      </w:r>
      <w:r>
        <w:rPr>
          <w:rFonts w:eastAsia="黑体"/>
        </w:rPr>
        <w:t xml:space="preserve"> Y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A3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端、A4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端相连，携带</w:t>
      </w:r>
      <w:r>
        <w:rPr>
          <w:rFonts w:eastAsia="黑体"/>
        </w:rPr>
        <w:t xml:space="preserve"> </w:t>
      </w:r>
      <m:oMath>
        <m:r>
          <m:t>A</m:t>
        </m:r>
        <m:r>
          <m:rPr>
            <m:sty m:val="p"/>
          </m:rPr>
          <m:t>⊕</m:t>
        </m:r>
        <m:r>
          <m:t>B</m:t>
        </m:r>
      </m:oMath>
      <w:r>
        <w:rPr>
          <w:rFonts w:hint="eastAsia" w:eastAsia="黑体"/>
        </w:rPr>
        <w:t xml:space="preserve">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中间进位节点</w:t>
      </w:r>
      <w:r>
        <w:rPr>
          <w:rFonts w:eastAsia="黑体"/>
          <w:b/>
          <w:bCs/>
        </w:rPr>
        <w:t xml:space="preserve"> C1</w:t>
      </w:r>
      <w:r>
        <w:rPr>
          <w:rFonts w:hint="eastAsia" w:eastAsia="黑体"/>
        </w:rPr>
        <w:t xml:space="preserve">（A2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</w:t>
      </w:r>
      <w:r>
        <w:rPr>
          <w:rFonts w:eastAsia="黑体"/>
        </w:rPr>
        <w:t xml:space="preserve"> Y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A5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端相连，携带</w:t>
      </w:r>
      <w:r>
        <w:rPr>
          <w:rFonts w:eastAsia="黑体"/>
        </w:rPr>
        <w:t xml:space="preserve"> </w:t>
      </w:r>
      <m:oMath>
        <m:r>
          <m:t>A</m:t>
        </m:r>
        <m:r>
          <m:rPr>
            <m:sty m:val="p"/>
          </m:rPr>
          <m:t>⋅</m:t>
        </m:r>
        <m:r>
          <m:t>B</m:t>
        </m:r>
      </m:oMath>
      <w:r>
        <w:rPr>
          <w:rFonts w:hint="eastAsia" w:eastAsia="黑体"/>
        </w:rPr>
        <w:t xml:space="preserve">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和位节点</w:t>
      </w:r>
      <w:r>
        <w:rPr>
          <w:rFonts w:eastAsia="黑体"/>
          <w:b/>
          <w:bCs/>
        </w:rPr>
        <w:t xml:space="preserve"> S</w:t>
      </w:r>
      <w:r>
        <w:rPr>
          <w:rFonts w:hint="eastAsia" w:eastAsia="黑体"/>
        </w:rPr>
        <w:t xml:space="preserve">（A3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</w:t>
      </w:r>
      <w:r>
        <w:rPr>
          <w:rFonts w:eastAsia="黑体"/>
        </w:rPr>
        <w:t xml:space="preserve"> Y </w:t>
      </w:r>
      <w:r>
        <w:rPr>
          <w:rFonts w:hint="eastAsia" w:eastAsia="黑体"/>
        </w:rPr>
        <w:t xml:space="preserve">作为电路的和位输出</w:t>
      </w:r>
      <w:r>
        <w:rPr>
          <w:rFonts w:eastAsia="黑体"/>
        </w:rPr>
        <w:t xml:space="preserve"> </w:t>
      </w:r>
      <m:oMath>
        <m:r>
          <m:t>S</m:t>
        </m:r>
      </m:oMath>
      <w:r>
        <w:rPr>
          <w:rFonts w:hint="eastAsia" w:eastAsia="黑体"/>
        </w:rPr>
        <w:t xml:space="preserve">，携带</w:t>
      </w:r>
      <w:r>
        <w:rPr>
          <w:rFonts w:eastAsia="黑体"/>
        </w:rPr>
        <w:t xml:space="preserve"> </w:t>
      </w:r>
      <m:oMath>
        <m:r>
          <m:t>S</m:t>
        </m:r>
        <m:r>
          <m:t>1</m:t>
        </m:r>
        <m:r>
          <m:rPr>
            <m:sty m:val="p"/>
          </m:rPr>
          <m:t>⊕</m:t>
        </m:r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）；</w:t>
      </w:r>
      <w:r>
        <w:rPr>
          <w:rFonts w:hint="eastAsia" w:eastAsia="黑体"/>
          <w:b/>
          <w:bCs/>
        </w:rPr>
        <w:t xml:space="preserve">节点⑦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进位中间节点</w:t>
      </w:r>
      <w:r>
        <w:rPr>
          <w:rFonts w:eastAsia="黑体"/>
          <w:b/>
          <w:bCs/>
        </w:rPr>
        <w:t xml:space="preserve"> C2</w:t>
      </w:r>
      <w:r>
        <w:rPr>
          <w:rFonts w:hint="eastAsia" w:eastAsia="黑体"/>
        </w:rPr>
        <w:t xml:space="preserve">（A4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</w:t>
      </w:r>
      <w:r>
        <w:rPr>
          <w:rFonts w:eastAsia="黑体"/>
        </w:rPr>
        <w:t xml:space="preserve"> Y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A5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B </w:t>
      </w:r>
      <w:r>
        <w:rPr>
          <w:rFonts w:hint="eastAsia" w:eastAsia="黑体"/>
        </w:rPr>
        <w:t xml:space="preserve">端相连，携带</w:t>
      </w:r>
      <w:r>
        <w:rPr>
          <w:rFonts w:eastAsia="黑体"/>
        </w:rPr>
        <w:t xml:space="preserve"> </w:t>
      </w:r>
      <m:oMath>
        <m:r>
          <m:t>S</m:t>
        </m:r>
        <m:r>
          <m:t>1</m:t>
        </m:r>
        <m:r>
          <m:rPr>
            <m:sty m:val="p"/>
          </m:rPr>
          <m:t>⋅</m:t>
        </m:r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）；</w:t>
      </w:r>
      <w:r>
        <w:rPr>
          <w:rFonts w:hint="eastAsia" w:eastAsia="黑体"/>
          <w:b/>
          <w:bCs/>
        </w:rPr>
        <w:t xml:space="preserve">节点⑧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进位输出节点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（A5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</w:t>
      </w:r>
      <w:r>
        <w:rPr>
          <w:rFonts w:eastAsia="黑体"/>
        </w:rPr>
        <w:t xml:space="preserve"> Y </w:t>
      </w:r>
      <w:r>
        <w:rPr>
          <w:rFonts w:hint="eastAsia" w:eastAsia="黑体"/>
        </w:rPr>
        <w:t xml:space="preserve">作为电路的进位输出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，携带</w:t>
      </w:r>
      <w:r>
        <w:rPr>
          <w:rFonts w:eastAsia="黑体"/>
        </w:rPr>
        <w:t xml:space="preserve"> </w:t>
      </w:r>
      <m:oMath>
        <m:r>
          <m:t>C</m:t>
        </m:r>
        <m:r>
          <m:t>1</m:t>
        </m:r>
        <m:r>
          <m:rPr>
            <m:sty m:val="p"/>
          </m:rPr>
          <m:t>+</m:t>
        </m:r>
        <m:r>
          <m:t>C</m:t>
        </m:r>
        <m:r>
          <m:t>2</m:t>
        </m:r>
      </m:oMath>
      <w:r>
        <w:rPr>
          <w:rFonts w:hint="eastAsia" w:eastAsia="黑体"/>
        </w:rPr>
        <w:t xml:space="preserve">）。</w:t>
      </w:r>
    </w:p>
    <w:p>
      <w:pPr/>
      <w:r>
        <w:rPr>
          <w:rFonts w:hint="eastAsia" w:eastAsia="黑体"/>
        </w:rPr>
        <w:t xml:space="preserve">各门管脚连接：</w:t>
      </w:r>
      <w:r>
        <w:rPr>
          <w:rFonts w:hint="eastAsia" w:eastAsia="黑体"/>
          <w:b/>
          <w:bCs/>
        </w:rPr>
        <w:t xml:space="preserve">A1（异或门）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端接输入节点</w:t>
      </w:r>
      <w:r>
        <w:rPr>
          <w:rFonts w:eastAsia="黑体"/>
        </w:rPr>
        <w:t xml:space="preserve"> A、B </w:t>
      </w:r>
      <w:r>
        <w:rPr>
          <w:rFonts w:hint="eastAsia" w:eastAsia="黑体"/>
        </w:rPr>
        <w:t xml:space="preserve">端接输入节点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B、输出</w:t>
      </w:r>
      <w:r>
        <w:rPr>
          <w:rFonts w:eastAsia="黑体"/>
        </w:rPr>
        <w:t xml:space="preserve"> Y </w:t>
      </w:r>
      <w:r>
        <w:rPr>
          <w:rFonts w:hint="eastAsia" w:eastAsia="黑体"/>
        </w:rPr>
        <w:t xml:space="preserve">端接中间和节点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S1；</w:t>
      </w:r>
      <w:r>
        <w:rPr>
          <w:rFonts w:hint="eastAsia" w:eastAsia="黑体"/>
          <w:b/>
          <w:bCs/>
        </w:rPr>
        <w:t xml:space="preserve">A2（与门）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端接输入节点</w:t>
      </w:r>
      <w:r>
        <w:rPr>
          <w:rFonts w:eastAsia="黑体"/>
        </w:rPr>
        <w:t xml:space="preserve"> A、B </w:t>
      </w:r>
      <w:r>
        <w:rPr>
          <w:rFonts w:hint="eastAsia" w:eastAsia="黑体"/>
        </w:rPr>
        <w:t xml:space="preserve">端接输入节点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B、输出</w:t>
      </w:r>
      <w:r>
        <w:rPr>
          <w:rFonts w:eastAsia="黑体"/>
        </w:rPr>
        <w:t xml:space="preserve"> Y </w:t>
      </w:r>
      <w:r>
        <w:rPr>
          <w:rFonts w:hint="eastAsia" w:eastAsia="黑体"/>
        </w:rPr>
        <w:t xml:space="preserve">端接中间进位节点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C1；</w:t>
      </w:r>
      <w:r>
        <w:rPr>
          <w:rFonts w:hint="eastAsia" w:eastAsia="黑体"/>
          <w:b/>
          <w:bCs/>
        </w:rPr>
        <w:t xml:space="preserve">A3（异或门）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端接中间和节点</w:t>
      </w:r>
      <w:r>
        <w:rPr>
          <w:rFonts w:eastAsia="黑体"/>
        </w:rPr>
        <w:t xml:space="preserve"> S1、B </w:t>
      </w:r>
      <w:r>
        <w:rPr>
          <w:rFonts w:hint="eastAsia" w:eastAsia="黑体"/>
        </w:rPr>
        <w:t xml:space="preserve">端接进位输入节点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、输出</w:t>
      </w:r>
      <w:r>
        <w:rPr>
          <w:rFonts w:eastAsia="黑体"/>
        </w:rPr>
        <w:t xml:space="preserve"> Y </w:t>
      </w:r>
      <w:r>
        <w:rPr>
          <w:rFonts w:hint="eastAsia" w:eastAsia="黑体"/>
        </w:rPr>
        <w:t xml:space="preserve">端接和位节点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S；</w:t>
      </w:r>
      <w:r>
        <w:rPr>
          <w:rFonts w:hint="eastAsia" w:eastAsia="黑体"/>
          <w:b/>
          <w:bCs/>
        </w:rPr>
        <w:t xml:space="preserve">A4（与门）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端接中间和节点</w:t>
      </w:r>
      <w:r>
        <w:rPr>
          <w:rFonts w:eastAsia="黑体"/>
        </w:rPr>
        <w:t xml:space="preserve"> S1、B </w:t>
      </w:r>
      <w:r>
        <w:rPr>
          <w:rFonts w:hint="eastAsia" w:eastAsia="黑体"/>
        </w:rPr>
        <w:t xml:space="preserve">端接进位输入节点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、输出</w:t>
      </w:r>
      <w:r>
        <w:rPr>
          <w:rFonts w:eastAsia="黑体"/>
        </w:rPr>
        <w:t xml:space="preserve"> Y </w:t>
      </w:r>
      <w:r>
        <w:rPr>
          <w:rFonts w:hint="eastAsia" w:eastAsia="黑体"/>
        </w:rPr>
        <w:t xml:space="preserve">端接进位中间节点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C2；</w:t>
      </w:r>
      <w:r>
        <w:rPr>
          <w:rFonts w:hint="eastAsia" w:eastAsia="黑体"/>
          <w:b/>
          <w:bCs/>
        </w:rPr>
        <w:t xml:space="preserve">A5（或门）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端接中间进位节点</w:t>
      </w:r>
      <w:r>
        <w:rPr>
          <w:rFonts w:eastAsia="黑体"/>
        </w:rPr>
        <w:t xml:space="preserve"> C1、B </w:t>
      </w:r>
      <w:r>
        <w:rPr>
          <w:rFonts w:hint="eastAsia" w:eastAsia="黑体"/>
        </w:rPr>
        <w:t xml:space="preserve">端接进位中间节点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C2、输出</w:t>
      </w:r>
      <w:r>
        <w:rPr>
          <w:rFonts w:eastAsia="黑体"/>
        </w:rPr>
        <w:t xml:space="preserve"> Y </w:t>
      </w:r>
      <w:r>
        <w:rPr>
          <w:rFonts w:hint="eastAsia" w:eastAsia="黑体"/>
        </w:rPr>
        <w:t xml:space="preserve">端接进位输出节点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。各门正电源脚</w:t>
      </w:r>
      <w:r>
        <w:rPr>
          <w:rFonts w:eastAsia="黑体"/>
        </w:rPr>
        <w:t xml:space="preserve"> VDD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 w:eastAsia="黑体"/>
        </w:rPr>
        <w:t xml:space="preserve">、接地脚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GND。</w:t>
      </w:r>
    </w:p>
    <w:p>
      <w:pPr/>
      <w:r>
        <w:rPr>
          <w:rFonts w:hint="eastAsia" w:eastAsia="黑体"/>
        </w:rPr>
        <w:t xml:space="preserve">由此构成”半加器</w:t>
      </w:r>
      <w:r>
        <w:rPr>
          <w:rFonts w:eastAsia="黑体"/>
        </w:rPr>
        <w:t xml:space="preserve"> 1 </w:t>
      </w:r>
      <w:r>
        <w:rPr>
          <w:rFonts w:hint="eastAsia" w:eastAsia="黑体"/>
        </w:rPr>
        <w:t xml:space="preserve">先得</w:t>
      </w:r>
      <w:r>
        <w:rPr>
          <w:rFonts w:eastAsia="黑体"/>
        </w:rPr>
        <w:t xml:space="preserve"> </w:t>
      </w:r>
      <m:oMath>
        <m:r>
          <m:t>A</m:t>
        </m:r>
        <m:r>
          <m:rPr>
            <m:sty m:val="p"/>
          </m:rPr>
          <m:t>⊕</m:t>
        </m:r>
        <m:r>
          <m:t>B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r>
          <m:t>A</m:t>
        </m:r>
        <m:r>
          <m:rPr>
            <m:sty m:val="p"/>
          </m:rPr>
          <m:t>⋅</m:t>
        </m:r>
        <m:r>
          <m:t>B</m:t>
        </m:r>
      </m:oMath>
      <w:r>
        <w:rPr>
          <w:rFonts w:hint="eastAsia" w:eastAsia="黑体"/>
        </w:rPr>
        <w:t xml:space="preserve">，再与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经半加器</w:t>
      </w:r>
      <w:r>
        <w:rPr>
          <w:rFonts w:eastAsia="黑体"/>
        </w:rPr>
        <w:t xml:space="preserve"> 2 </w:t>
      </w:r>
      <w:r>
        <w:rPr>
          <w:rFonts w:hint="eastAsia" w:eastAsia="黑体"/>
        </w:rPr>
        <w:t xml:space="preserve">求和、两个进位相或”的全加器组态，输出</w:t>
      </w:r>
      <w:r>
        <w:rPr>
          <w:rFonts w:eastAsia="黑体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⊕</m:t>
        </m:r>
        <m:r>
          <m:t>B</m:t>
        </m:r>
        <m:r>
          <m:rPr>
            <m:sty m:val="p"/>
          </m:rPr>
          <m:t>⊕</m:t>
        </m:r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⊕</m:t>
        </m:r>
        <m:r>
          <m:t>B</m:t>
        </m:r>
        <m:r>
          <m:rPr>
            <m:sty m:val="p"/>
          </m:rPr>
          <m:t>)</m:t>
        </m:r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；它同时考虑本位与低位进位，故可级联完成多位数加法，是串行/行波进位多位加法器的核心单元。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先对</w:t>
      </w:r>
      <w:r>
        <w:rPr>
          <w:rFonts w:eastAsia="黑体"/>
        </w:rPr>
        <w:t xml:space="preserve"> A、B </w:t>
      </w:r>
      <w:r>
        <w:rPr>
          <w:rFonts w:hint="eastAsia" w:eastAsia="黑体"/>
        </w:rPr>
        <w:t xml:space="preserve">求半加，得到的中间和再与进位输入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相加得到最终和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S；进位则来自任意两路输入同时为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1（A·B）或某一路与进位同时为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1。全加器同时考虑了本位与低位进位，故可级联完成多位数加法。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本位和：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⊕</m:t>
          </m:r>
          <m:r>
            <m:t>B</m:t>
          </m:r>
          <m:r>
            <m:rPr>
              <m:sty m:val="p"/>
            </m:rPr>
            <m:t>⊕</m:t>
          </m:r>
          <m:sSub>
            <m:e>
              <m:r>
                <m:t>C</m:t>
              </m:r>
            </m:e>
            <m:sub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进位输出：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⊕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sSub>
            <m:e>
              <m:r>
                <m:t>C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sSub>
            <m:e>
              <m:r>
                <m:t>C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+</m:t>
          </m:r>
          <m:r>
            <m:t>B</m:t>
          </m:r>
          <m:sSub>
            <m:e>
              <m:r>
                <m:t>C</m:t>
              </m:r>
            </m:e>
            <m:sub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由半加器和与或门组成（两个半加器的和与进位）：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⊕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⊕</m:t>
          </m:r>
          <m:sSub>
            <m:e>
              <m:r>
                <m:t>C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C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⊕</m:t>
          </m:r>
          <m:r>
            <m:t>B</m:t>
          </m:r>
          <m:r>
            <m:rPr>
              <m:sty m:val="p"/>
            </m:rPr>
            <m:t>)</m:t>
          </m:r>
          <m:sSub>
            <m:e>
              <m:r>
                <m:t>C</m:t>
              </m:r>
            </m:e>
            <m:sub>
              <m:r>
                <m:t>i</m:t>
              </m:r>
              <m:r>
                <m:t>n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被加数、加数位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低位进位输入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S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本位和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进位输出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全加器为纯组合逻辑，无模拟调整参数；门级实现方式影响延迟与面积。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级联多个全加器构成行波进位加法器时，进位逐级传递，字长越大延迟越高。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需更快时改用超前进位或分组进位结构，以额外逻辑换取速度。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输入</w:t>
      </w:r>
      <w:r>
        <w:rPr>
          <w:rFonts w:eastAsia="黑体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hint="eastAsia" w:eastAsia="黑体"/>
        </w:rPr>
        <w:t xml:space="preserve">：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⊕</m:t>
        </m:r>
        <m:r>
          <m:t>1</m:t>
        </m:r>
        <m:r>
          <m:rPr>
            <m:sty m:val="p"/>
          </m:rPr>
          <m:t>⊕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rPr>
          <w:rFonts w:hint="eastAsia" w:eastAsia="黑体"/>
        </w:rPr>
        <w:t xml:space="preserve">，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rPr>
          <w:rFonts w:hint="eastAsia" w:eastAsia="黑体"/>
        </w:rPr>
        <w:t xml:space="preserve">，即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1+1+1=11₂（和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1、进位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1）。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输入</w:t>
      </w:r>
      <w:r>
        <w:rPr>
          <w:rFonts w:eastAsia="黑体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eastAsia="黑体"/>
        </w:rPr>
        <w:t xml:space="preserve">：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rPr>
          <w:rFonts w:hint="eastAsia" w:eastAsia="黑体"/>
        </w:rPr>
        <w:t xml:space="preserve">，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74HC183（双全加器，含进位相关）、74LS183。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74HC283（4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位二进制全加器，内部由全加器构成）。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或由</w:t>
      </w:r>
      <w:r>
        <w:rPr>
          <w:rFonts w:eastAsia="黑体"/>
        </w:rPr>
        <w:t xml:space="preserve"> 74HC86 + 74HC08 + 74HC32 </w:t>
      </w:r>
      <w:r>
        <w:rPr>
          <w:rFonts w:hint="eastAsia" w:eastAsia="黑体"/>
        </w:rPr>
        <w:t xml:space="preserve">分立搭建。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多位级联时注意进位链延迟，高速应用宜用超前进位。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竞争冒险可能出现在进位路径，必要时插入寄存或加超前进位。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逻辑系列（TTL/CMOS）电平与扇出需匹配。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Adder (electronics)。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《数字电子技术基础》（阎石）。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74HC283 / 74LS183 </w:t>
      </w:r>
      <w:r>
        <w:rPr>
          <w:rFonts w:hint="eastAsia" w:eastAsia="黑体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全加器电路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全加器电路</dc:title>
  <dc:creator>AI 智能体</dc:creator>
  <cp:keywords/>
  <dcterms:created xsi:type="dcterms:W3CDTF">2026-09-08T14:37:15Z</dcterms:created>
  <dcterms:modified xsi:type="dcterms:W3CDTF">2026-09-08T14:37:15Z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