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基本逻辑门电路"/>
    <w:p>
      <w:pPr>
        <w:pStyle w:val="Heading1"/>
      </w:pPr>
      <w:r>
        <w:rPr>
          <w:rFonts w:hint="eastAsia" w:eastAsia="黑体"/>
        </w:rPr>
        <w:t xml:space="preserve">基本逻辑门电路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以</w:t>
      </w:r>
      <w:r>
        <w:rPr>
          <w:rFonts w:hint="eastAsia" w:eastAsia="黑体"/>
          <w:b/>
          <w:bCs/>
        </w:rPr>
        <w:t xml:space="preserve">两个二输入与非门</w:t>
      </w:r>
      <w:r>
        <w:rPr>
          <w:rFonts w:eastAsia="黑体"/>
          <w:b/>
          <w:bCs/>
        </w:rPr>
        <w:t xml:space="preserve"> A1、A2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</w:t>
      </w:r>
      <w:r>
        <w:rPr>
          <w:rFonts w:hint="eastAsia" w:eastAsia="黑体"/>
          <w:b/>
          <w:bCs/>
        </w:rPr>
        <w:t xml:space="preserve">二输入与门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G </w:t>
      </w:r>
      <w:r>
        <w:rPr>
          <w:rFonts w:hint="eastAsia" w:eastAsia="黑体"/>
        </w:rPr>
        <w:t xml:space="preserve">为代表，覆盖与、或、非、与非、或非、异或、同或等基本门族。电路共有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（外部输入信号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（外部输入信号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eastAsia="黑体"/>
          <w:b/>
          <w:bCs/>
        </w:rPr>
        <w:t xml:space="preserve"> S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两端并接，携带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⋅</m:t>
            </m:r>
            <m:r>
              <m:t>B</m:t>
            </m:r>
          </m:e>
        </m:ba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Y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作为电路输出，携带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各门管脚连接：</w:t>
      </w:r>
      <w:r>
        <w:rPr>
          <w:rFonts w:hint="eastAsia" w:eastAsia="黑体"/>
          <w:b/>
          <w:bCs/>
        </w:rPr>
        <w:t xml:space="preserve">A1（与非门）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S，正电源脚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hint="eastAsia" w:eastAsia="黑体"/>
          <w:b/>
          <w:bCs/>
        </w:rPr>
        <w:t xml:space="preserve">A2（与非门）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两端并接于中间节点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S（短接作非门）、输出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Y，正电源脚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由此构成”两输入先取与非、再取反”的二输入与门组态，输出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rPr>
          <w:rFonts w:hint="eastAsia" w:eastAsia="黑体"/>
        </w:rPr>
        <w:t xml:space="preserve">；同理把与非/或非门按相应串并组合即可得到</w:t>
      </w:r>
      <w:r>
        <w:rPr>
          <w:rFonts w:eastAsia="黑体"/>
        </w:rPr>
        <w:t xml:space="preserve"> OR、NOT、NAND、NOR、XOR、XNOR </w:t>
      </w:r>
      <w:r>
        <w:rPr>
          <w:rFonts w:hint="eastAsia" w:eastAsia="黑体"/>
        </w:rPr>
        <w:t xml:space="preserve">等基本门，CMOS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中各门由串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NMOS、并</w:t>
      </w:r>
      <w:r>
        <w:rPr>
          <w:rFonts w:eastAsia="黑体"/>
        </w:rPr>
        <w:t xml:space="preserve"> PMOS </w:t>
      </w:r>
      <w:r>
        <w:rPr>
          <w:rFonts w:hint="eastAsia" w:eastAsia="黑体"/>
        </w:rPr>
        <w:t xml:space="preserve">的互补上拉/下拉网络实现，是所有数字系统的最底层构建单元。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各门按布尔真值表工作：AND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全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1，OR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有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1，NOT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取反，NAND/NOR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分别是</w:t>
      </w:r>
      <w:r>
        <w:rPr>
          <w:rFonts w:eastAsia="黑体"/>
        </w:rPr>
        <w:t xml:space="preserve"> AND/OR </w:t>
      </w:r>
      <w:r>
        <w:rPr>
          <w:rFonts w:hint="eastAsia" w:eastAsia="黑体"/>
        </w:rPr>
        <w:t xml:space="preserve">的取反，XOR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在两输入相异时出</w:t>
      </w:r>
      <w:r>
        <w:rPr>
          <w:rFonts w:eastAsia="黑体"/>
        </w:rPr>
        <w:t xml:space="preserve"> 1。CMOS </w:t>
      </w:r>
      <w:r>
        <w:rPr>
          <w:rFonts w:hint="eastAsia" w:eastAsia="黑体"/>
        </w:rPr>
        <w:t xml:space="preserve">门依靠上拉（PMOS）与下拉（NMOS）网络的互补通断决定输出高低电平。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非：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N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A</m:t>
              </m:r>
            </m:e>
          </m:acc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与非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或非：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ba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ba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异或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同或：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X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X</m:t>
              </m:r>
              <m:r>
                <m:t>N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⊕</m:t>
              </m:r>
              <m:r>
                <m:t>B</m:t>
              </m:r>
            </m:e>
          </m:ba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通用性（NAND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可表示非、与、或）：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A</m:t>
              </m:r>
            </m:e>
          </m:ba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bar>
            </m:e>
          </m:ba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B</m:t>
                  </m:r>
                </m:e>
              </m:acc>
            </m:e>
          </m:ba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输入信号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输出信号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逻辑门功能固定，无</w:t>
      </w:r>
      <w:r>
        <w:rPr>
          <w:rFonts w:eastAsia="黑体"/>
        </w:rPr>
        <w:t xml:space="preserve"> R、C </w:t>
      </w:r>
      <w:r>
        <w:rPr>
          <w:rFonts w:hint="eastAsia" w:eastAsia="黑体"/>
        </w:rPr>
        <w:t xml:space="preserve">调整项；速度、功耗由器件工艺、电源电压和负载电容决定。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增大输出驱动（宽长比）可带更大负载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更快翻转。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降低电源电压可降功耗，但传播延迟增大。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NAND </w:t>
      </w:r>
      <w:r>
        <w:rPr>
          <w:rFonts w:hint="eastAsia" w:eastAsia="黑体"/>
        </w:rPr>
        <w:t xml:space="preserve">门：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1</m:t>
            </m:r>
            <m:r>
              <m:rPr>
                <m:sty m:val="p"/>
              </m:rPr>
              <m:t>⋅</m:t>
            </m:r>
            <m:r>
              <m:t>1</m:t>
            </m:r>
          </m:e>
        </m:bar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；其余输入组合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用两个</w:t>
      </w:r>
      <w:r>
        <w:rPr>
          <w:rFonts w:eastAsia="黑体"/>
        </w:rPr>
        <w:t xml:space="preserve"> NAND </w:t>
      </w:r>
      <w:r>
        <w:rPr>
          <w:rFonts w:hint="eastAsia" w:eastAsia="黑体"/>
        </w:rPr>
        <w:t xml:space="preserve">搭成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NOT：把</w:t>
      </w:r>
      <w:r>
        <w:rPr>
          <w:rFonts w:eastAsia="黑体"/>
        </w:rPr>
        <w:t xml:space="preserve"> NAND </w:t>
      </w:r>
      <w:r>
        <w:rPr>
          <w:rFonts w:hint="eastAsia" w:eastAsia="黑体"/>
        </w:rPr>
        <w:t xml:space="preserve">两输入短接，</w:t>
      </w:r>
      <m:oMath>
        <m:r>
          <m:t>Y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⋅</m:t>
            </m:r>
            <m:r>
              <m:t>A</m:t>
            </m:r>
          </m:e>
        </m:ba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74HC08（与）、74HC32（或）、74HC04（非）、74HC00（与非）、74HC02（或非）、74HC86（异或）、74HC266（同或）。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对应</w:t>
      </w:r>
      <w:r>
        <w:rPr>
          <w:rFonts w:eastAsia="黑体"/>
        </w:rPr>
        <w:t xml:space="preserve"> 74LS </w:t>
      </w:r>
      <w:r>
        <w:rPr>
          <w:rFonts w:hint="eastAsia" w:eastAsia="黑体"/>
        </w:rPr>
        <w:t xml:space="preserve">系列与</w:t>
      </w:r>
      <w:r>
        <w:rPr>
          <w:rFonts w:eastAsia="黑体"/>
        </w:rPr>
        <w:t xml:space="preserve"> CD4000 </w:t>
      </w:r>
      <w:r>
        <w:rPr>
          <w:rFonts w:hint="eastAsia" w:eastAsia="黑体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未用输入端不可悬空，应接确定电平，否则引入噪声、增加功耗。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不同逻辑系列（TTL/CMOS）阈值与驱动能力不同，混用需评估。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高速开关时注意去耦与走线，减小开关噪声。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Logic gate。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74HC </w:t>
      </w:r>
      <w:r>
        <w:rPr>
          <w:rFonts w:hint="eastAsia" w:eastAsia="黑体"/>
        </w:rPr>
        <w:t xml:space="preserve">系列数据手册（TI、Nexperia）。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基本逻辑门电路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基本逻辑门电路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