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前进位加法器电路"/>
    <w:p>
      <w:pPr>
        <w:pStyle w:val="Heading1"/>
      </w:pPr>
      <w:r>
        <w:rPr>
          <w:rFonts w:hint="eastAsia" w:eastAsia="黑体"/>
        </w:rPr>
        <w:t xml:space="preserve">超前进位加法器电路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四个与门</w:t>
      </w:r>
      <w:r>
        <w:rPr>
          <w:rFonts w:eastAsia="黑体"/>
          <w:b/>
          <w:bCs/>
        </w:rPr>
        <w:t xml:space="preserve"> G0~G3</w:t>
      </w:r>
      <w:r>
        <w:rPr>
          <w:rFonts w:hint="eastAsia" w:eastAsia="黑体"/>
        </w:rPr>
        <w:t xml:space="preserve">（生成进位产生信号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四个异或门</w:t>
      </w:r>
      <w:r>
        <w:rPr>
          <w:rFonts w:eastAsia="黑体"/>
          <w:b/>
          <w:bCs/>
        </w:rPr>
        <w:t xml:space="preserve"> P0~P3</w:t>
      </w:r>
      <w:r>
        <w:rPr>
          <w:rFonts w:hint="eastAsia" w:eastAsia="黑体"/>
        </w:rPr>
        <w:t xml:space="preserve">（生成进位传播信号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一个超前进位逻辑块</w:t>
      </w:r>
      <w:r>
        <w:rPr>
          <w:rFonts w:eastAsia="黑体"/>
          <w:b/>
          <w:bCs/>
        </w:rPr>
        <w:t xml:space="preserve"> CLA</w:t>
      </w:r>
      <w:r>
        <w:rPr>
          <w:rFonts w:hint="eastAsia" w:eastAsia="黑体"/>
        </w:rPr>
        <w:t xml:space="preserve">（并行推导进位）与</w:t>
      </w:r>
      <w:r>
        <w:rPr>
          <w:rFonts w:hint="eastAsia" w:eastAsia="黑体"/>
          <w:b/>
          <w:bCs/>
        </w:rPr>
        <w:t xml:space="preserve">四个求和异或门</w:t>
      </w:r>
      <w:r>
        <w:rPr>
          <w:rFonts w:eastAsia="黑体"/>
          <w:b/>
          <w:bCs/>
        </w:rPr>
        <w:t xml:space="preserve"> S0~S3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组成一个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位超前进位加法器。电路共有</w:t>
      </w:r>
      <w:r>
        <w:rPr>
          <w:rFonts w:eastAsia="黑体"/>
        </w:rPr>
        <w:t xml:space="preserve"> 20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被加数输入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节点⑤~⑧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加数输入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节点⑩~⑬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进位产生节点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（G_i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输出）；</w:t>
      </w:r>
      <w:r>
        <w:rPr>
          <w:rFonts w:hint="eastAsia" w:eastAsia="黑体"/>
          <w:b/>
          <w:bCs/>
        </w:rPr>
        <w:t xml:space="preserve">节点⑭~⑰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进位传播节点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（P_i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输出）；</w:t>
      </w:r>
      <w:r>
        <w:rPr>
          <w:rFonts w:hint="eastAsia" w:eastAsia="黑体"/>
          <w:b/>
          <w:bCs/>
        </w:rPr>
        <w:t xml:space="preserve">节点⑱~⑲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节点⑳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和位输出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与进位输出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各单元管脚连接（以第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位为例）：</w:t>
      </w:r>
      <w:r>
        <w:rPr>
          <w:rFonts w:hint="eastAsia" w:eastAsia="黑体"/>
          <w:b/>
          <w:bCs/>
        </w:rPr>
        <w:t xml:space="preserve">与门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的两个输入端分别接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端接进位产生节点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异或门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的两个输入端分别接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端接进位传播节点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CLA </w:t>
      </w:r>
      <w:r>
        <w:rPr>
          <w:rFonts w:hint="eastAsia" w:eastAsia="黑体"/>
          <w:b/>
          <w:bCs/>
        </w:rPr>
        <w:t xml:space="preserve">逻辑块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的四组输入端分别接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、以及进位输入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，按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并行算出进位节点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，其最高位输出作进位输出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求和异或门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的两个输入端分别接传播节点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与进位节点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端接和位输出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。各门正电源脚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由此构成”每位并行计算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，再经超前进位块同时算出全部进位”的超前进位组态，输出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，无需等待低位进位逐级传来，把进位传播延迟从与位数成正比的线性关系降到近似对数关系，显著加快多位二进制加法；典型器件如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74HC283、74HC182（超前进位发生器）。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对每一位预先计算进位生成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与进位传播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，据此并行推导出所有位的进位，无需等待低位的进位逐级传来，从而把进位传播延迟从与位数成正比降到近似与位数对数相关，加快整体加法速度。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进位生成与传播：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各位进位（超前进位）：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展开（以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位加数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被加数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进位生成信号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进位传播信号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位进位输入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位宽增大时需按分组（如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位一组）级联</w:t>
      </w:r>
      <w:r>
        <w:rPr>
          <w:rFonts w:eastAsia="黑体"/>
        </w:rPr>
        <w:t xml:space="preserve"> CLA </w:t>
      </w:r>
      <w:r>
        <w:rPr>
          <w:rFonts w:hint="eastAsia" w:eastAsia="黑体"/>
        </w:rPr>
        <w:t xml:space="preserve">块，级间仍有传播延迟。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增加超前进位级数可进一步降延迟，但门数、扇入与功耗上升。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门扇入受限时常用分块超前进位（如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位/32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位分级），平衡速度与面积。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位加法，取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r>
          <m:t>B</m:t>
        </m:r>
        <m:r>
          <m:rPr>
            <m:sty m:val="p"/>
          </m:rPr>
          <m:t>=</m:t>
        </m:r>
        <m:sSub>
          <m:e>
            <m:r>
              <m:t>0110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；逐位算得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1011</m:t>
        </m:r>
        <m:r>
          <m:rPr>
            <m:sty m:val="p"/>
          </m:rPr>
          <m:t>+</m:t>
        </m:r>
        <m:r>
          <m:t>0110</m:t>
        </m:r>
        <m:r>
          <m:rPr>
            <m:sty m:val="p"/>
          </m:rPr>
          <m:t>=</m:t>
        </m:r>
        <m:sSub>
          <m:e>
            <m:r>
              <m:t>10001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，最高位进位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74HC283（4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位超前进位全加器）、74LS283、74HC182（超前进位发生器）。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74LS181（ALU，内部含</w:t>
      </w:r>
      <w:r>
        <w:rPr>
          <w:rFonts w:eastAsia="黑体"/>
        </w:rPr>
        <w:t xml:space="preserve"> CLA </w:t>
      </w:r>
      <w:r>
        <w:rPr>
          <w:rFonts w:hint="eastAsia" w:eastAsia="黑体"/>
        </w:rPr>
        <w:t xml:space="preserve">结构）。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超前进位用更多门实现，面积与功耗高于行波进位加法器。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高扇入</w:t>
      </w:r>
      <w:r>
        <w:rPr>
          <w:rFonts w:eastAsia="黑体"/>
        </w:rPr>
        <w:t xml:space="preserve"> CLA </w:t>
      </w:r>
      <w:r>
        <w:rPr>
          <w:rFonts w:hint="eastAsia" w:eastAsia="黑体"/>
        </w:rPr>
        <w:t xml:space="preserve">门可能引入较大延迟，需分块平衡。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多位实现注意级间进位链的时序，必要时加寄存器流水。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Carry-lookahead adder。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74HC283 / 74LS182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超前进位加法器电路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超前进位加法器电路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