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同步计数器电路"/>
    <w:p>
      <w:pPr>
        <w:pStyle w:val="Heading1"/>
      </w:pPr>
      <w:r>
        <w:rPr>
          <w:rFonts w:hint="eastAsia" w:eastAsia="黑体"/>
        </w:rPr>
        <w:t xml:space="preserve">同步计数器电路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个</w:t>
      </w:r>
      <w:r>
        <w:rPr>
          <w:rFonts w:eastAsia="黑体"/>
          <w:b/>
          <w:bCs/>
        </w:rPr>
        <w:t xml:space="preserve"> T </w:t>
      </w:r>
      <w:r>
        <w:rPr>
          <w:rFonts w:hint="eastAsia" w:eastAsia="黑体"/>
          <w:b/>
          <w:bCs/>
        </w:rPr>
        <w:t xml:space="preserve">触发器（或</w:t>
      </w:r>
      <w:r>
        <w:rPr>
          <w:rFonts w:eastAsia="黑体"/>
          <w:b/>
          <w:bCs/>
        </w:rPr>
        <w:t xml:space="preserve"> JK </w:t>
      </w:r>
      <w:r>
        <w:rPr>
          <w:rFonts w:hint="eastAsia" w:eastAsia="黑体"/>
          <w:b/>
          <w:bCs/>
        </w:rPr>
        <w:t xml:space="preserve">触发器接成</w:t>
      </w:r>
      <w:r>
        <w:rPr>
          <w:rFonts w:eastAsia="黑体"/>
          <w:b/>
          <w:bCs/>
        </w:rPr>
        <w:t xml:space="preserve"> T </w:t>
      </w:r>
      <w:r>
        <w:rPr>
          <w:rFonts w:hint="eastAsia" w:eastAsia="黑体"/>
          <w:b/>
          <w:bCs/>
        </w:rPr>
        <w:t xml:space="preserve">型）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门控进位逻辑（与门阵列</w:t>
      </w:r>
      <w:r>
        <w:rPr>
          <w:rFonts w:eastAsia="黑体"/>
          <w:b/>
          <w:bCs/>
        </w:rPr>
        <w:t xml:space="preserve"> </w:t>
      </w:r>
      <m:oMath>
        <m:r>
          <m:t>A</m:t>
        </m:r>
        <m:r>
          <m:t>N</m:t>
        </m:r>
        <m:r>
          <m:t>D</m:t>
        </m:r>
      </m:oMath>
      <w:r>
        <w:rPr>
          <w:rFonts w:hint="eastAsia" w:eastAsia="黑体"/>
          <w:b/>
          <w:bCs/>
        </w:rPr>
        <w:t xml:space="preserve">）</w:t>
      </w:r>
      <w:r>
        <w:rPr>
          <w:rFonts w:hint="eastAsia" w:eastAsia="黑体"/>
        </w:rPr>
        <w:t xml:space="preserve">组成，所有触发器共用同一时钟。电路共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组关键节点：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时钟节点</w:t>
      </w:r>
      <w:r>
        <w:rPr>
          <w:rFonts w:eastAsia="黑体"/>
          <w:b/>
          <w:bCs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 w:eastAsia="黑体"/>
        </w:rPr>
        <w:t xml:space="preserve">（接全部触发器公共时钟）；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（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的输出，即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位计数输出）；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进位逻辑节点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（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的翻转使能，由低位输出乘积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产生，接</w:t>
      </w:r>
      <w:r>
        <w:rPr>
          <w:rFonts w:eastAsia="黑体"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复位/置数节点</w:t>
      </w:r>
      <w:r>
        <w:rPr>
          <w:rFonts w:eastAsia="黑体"/>
          <w:b/>
          <w:bCs/>
        </w:rPr>
        <w:t xml:space="preserve"> </w:t>
      </w:r>
      <m:oMath>
        <m:r>
          <m:t>C</m:t>
        </m:r>
        <m:r>
          <m:t>L</m:t>
        </m:r>
        <m:r>
          <m:t>R</m:t>
        </m:r>
      </m:oMath>
      <w:r>
        <w:rPr>
          <w:rFonts w:eastAsia="黑体"/>
          <w:b/>
          <w:bCs/>
        </w:rPr>
        <w:t xml:space="preserve">/</w:t>
      </w:r>
      <m:oMath>
        <m:r>
          <m:t>L</m:t>
        </m:r>
        <m:r>
          <m:t>O</m:t>
        </m:r>
        <m:r>
          <m:t>A</m:t>
        </m:r>
        <m:r>
          <m:t>D</m:t>
        </m:r>
      </m:oMath>
      <w:r>
        <w:rPr>
          <w:rFonts w:hint="eastAsia" w:eastAsia="黑体"/>
        </w:rPr>
        <w:t xml:space="preserve">（接各级清零/置数脚）。</w:t>
      </w:r>
    </w:p>
    <w:p>
      <w:pPr/>
      <w:r>
        <w:rPr>
          <w:rFonts w:hint="eastAsia" w:eastAsia="黑体"/>
        </w:rPr>
        <w:t xml:space="preserve">各单元管脚连接：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hint="eastAsia" w:eastAsia="黑体"/>
          <w:b/>
          <w:bCs/>
        </w:rPr>
        <w:t xml:space="preserve">（最低位）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脚接高电平（恒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1），时钟脚</w:t>
      </w:r>
      <w:r>
        <w:rPr>
          <w:rFonts w:eastAsia="黑体"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接时钟节点，输出脚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；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hint="eastAsia" w:eastAsia="黑体"/>
          <w:b/>
          <w:bCs/>
        </w:rPr>
        <w:t xml:space="preserve">（</w:t>
      </w:r>
      <m:oMath>
        <m:r>
          <m:t>i</m:t>
        </m:r>
        <m:r>
          <m:rPr>
            <m:sty m:val="p"/>
          </m:rPr>
          <m:t>≥</m:t>
        </m:r>
        <m:r>
          <m:t>1</m:t>
        </m:r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脚接进位节点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（低位全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时有效），时钟脚</w:t>
      </w:r>
      <w:r>
        <w:rPr>
          <w:rFonts w:eastAsia="黑体"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接公共时钟，输出脚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进位逻辑（与门阵列）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输入接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⋯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，输出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送各</w:t>
      </w:r>
      <w:r>
        <w:rPr>
          <w:rFonts w:eastAsia="黑体"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；各触发器清零/置数脚接</w:t>
      </w:r>
      <w:r>
        <w:rPr>
          <w:rFonts w:eastAsia="黑体"/>
        </w:rPr>
        <w:t xml:space="preserve"> </w:t>
      </w:r>
      <m:oMath>
        <m:r>
          <m:t>C</m:t>
        </m:r>
        <m:r>
          <m:t>L</m:t>
        </m:r>
        <m:r>
          <m:t>R</m:t>
        </m:r>
      </m:oMath>
      <w:r>
        <w:rPr>
          <w:rFonts w:eastAsia="黑体"/>
        </w:rPr>
        <w:t xml:space="preserve">/</w:t>
      </w:r>
      <m:oMath>
        <m:r>
          <m:t>L</m:t>
        </m:r>
        <m:r>
          <m:t>O</m:t>
        </m:r>
        <m:r>
          <m:t>A</m:t>
        </m:r>
        <m:r>
          <m:t>D</m:t>
        </m:r>
      </m:oMath>
      <w:r>
        <w:rPr>
          <w:rFonts w:hint="eastAsia" w:eastAsia="黑体"/>
        </w:rPr>
        <w:t xml:space="preserve">，正电源脚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、地脚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接地。所有触发器在同一时钟沿按进位条件同时翻转，无逐级行波传播延迟。</w:t>
      </w:r>
    </w:p>
    <w:p>
      <w:pPr/>
      <w:r>
        <w:rPr>
          <w:rFonts w:hint="eastAsia" w:eastAsia="黑体"/>
        </w:rPr>
        <w:t xml:space="preserve">由此构成“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位同步二进制计数器”组态，各位在统一时钟沿同步更新，进位条件由低位状态决定，模</w:t>
      </w:r>
      <w:r>
        <w:rPr>
          <w:rFonts w:eastAsia="黑体"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 w:eastAsia="黑体"/>
        </w:rPr>
        <w:t xml:space="preserve">，无行波毛刺、是常用的高速计数器。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公共时钟同时作用于所有触发器，各触发器是否翻转由低位状态决定的进位逻辑控制：当所有更低位均为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时（产生进位），该位才翻转。这样所有位在同一时钟沿同步更新，消除了行波延迟。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n </w:t>
      </w:r>
      <w:r>
        <w:rPr>
          <w:rFonts w:hint="eastAsia" w:eastAsia="黑体"/>
        </w:rPr>
        <w:t xml:space="preserve">位同步二进制计数的模：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第</w:t>
      </w:r>
      <w:r>
        <w:rPr>
          <w:rFonts w:eastAsia="黑体"/>
        </w:rPr>
        <w:t xml:space="preserve"> i </w:t>
      </w:r>
      <w:r>
        <w:rPr>
          <w:rFonts w:hint="eastAsia" w:eastAsia="黑体"/>
        </w:rPr>
        <w:t xml:space="preserve">位翻转的使能条件（低位全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sSub>
            <m:e>
              <m:r>
                <m:t>Q</m:t>
              </m:r>
            </m:e>
            <m:sub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最高工作频率：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delay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位数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计数模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i </w:t>
            </w:r>
            <w:r>
              <w:rPr>
                <w:rFonts w:hint="eastAsia" w:eastAsia="黑体"/>
              </w:rPr>
              <w:t xml:space="preserve">位翻转使能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delay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临界路径延迟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最高计数频率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位数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进位门级联加深、临界路径变长，最高频率下降。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采用超前进位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缩短进位传播延迟，位数多时仍保持高速。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加入同步清零/置数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构成任意进制计数器，无异步清零毛刺。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公共时钟边沿统一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各输出同时变化，译码输出无毛刺。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4 </w:t>
      </w:r>
      <w:r>
        <w:rPr>
          <w:rFonts w:hint="eastAsia" w:eastAsia="黑体"/>
        </w:rPr>
        <w:t xml:space="preserve">位同步计数器：</w:t>
      </w:r>
      <m:oMath>
        <m:r>
          <m:t>M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rPr>
          <w:rFonts w:hint="eastAsia" w:eastAsia="黑体"/>
        </w:rPr>
        <w:t xml:space="preserve">，从</w:t>
      </w:r>
      <w:r>
        <w:rPr>
          <w:rFonts w:eastAsia="黑体"/>
        </w:rPr>
        <w:t xml:space="preserve"> 0000 </w:t>
      </w:r>
      <w:r>
        <w:rPr>
          <w:rFonts w:hint="eastAsia" w:eastAsia="黑体"/>
        </w:rPr>
        <w:t xml:space="preserve">同步计到</w:t>
      </w:r>
      <w:r>
        <w:rPr>
          <w:rFonts w:eastAsia="黑体"/>
        </w:rPr>
        <w:t xml:space="preserve"> 1111。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74HC163 </w:t>
      </w:r>
      <w:r>
        <w:rPr>
          <w:rFonts w:hint="eastAsia" w:eastAsia="黑体"/>
        </w:rPr>
        <w:t xml:space="preserve">在</w:t>
      </w:r>
      <w:r>
        <w:rPr>
          <w:rFonts w:eastAsia="黑体"/>
        </w:rPr>
        <w:t xml:space="preserve"> 5V </w:t>
      </w:r>
      <w:r>
        <w:rPr>
          <w:rFonts w:hint="eastAsia" w:eastAsia="黑体"/>
        </w:rPr>
        <w:t xml:space="preserve">供电时最高计数频率可达数十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MHz（典型值，具体以数据手册为准）。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74HC161 / </w:t>
      </w:r>
      <w:r>
        <w:rPr>
          <w:rFonts w:hint="eastAsia" w:eastAsia="黑体"/>
        </w:rPr>
        <w:t xml:space="preserve">74HC163：4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位同步二进制计数器（同步清零/置数）。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74HC160 / </w:t>
      </w:r>
      <w:r>
        <w:rPr>
          <w:rFonts w:hint="eastAsia" w:eastAsia="黑体"/>
        </w:rPr>
        <w:t xml:space="preserve">74HC162：4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位同步十进制计数器。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74HC191：4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位可逆同步计数器。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所有触发器必须用同一公共时钟，确保真正同步。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进位逻辑级联导致关键路径变长，高速设计采用超前进位。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同步清零不产生毛刺，优于异步清零，优先选用。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Counter (digital)。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74HC163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同步计数器电路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同步计数器电路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