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移位寄存器电路"/>
    <w:p>
      <w:pPr>
        <w:pStyle w:val="Heading1"/>
      </w:pPr>
      <w:r>
        <w:rPr>
          <w:rFonts w:hint="eastAsia" w:eastAsia="黑体"/>
        </w:rPr>
        <w:t xml:space="preserve">移位寄存器电路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个</w:t>
      </w:r>
      <w:r>
        <w:rPr>
          <w:rFonts w:eastAsia="黑体"/>
          <w:b/>
          <w:bCs/>
        </w:rPr>
        <w:t xml:space="preserve"> D </w:t>
      </w:r>
      <w:r>
        <w:rPr>
          <w:rFonts w:hint="eastAsia" w:eastAsia="黑体"/>
          <w:b/>
          <w:bCs/>
        </w:rPr>
        <w:t xml:space="preserve">触发器</w:t>
      </w:r>
      <w:r>
        <w:rPr>
          <w:rFonts w:eastAsia="黑体"/>
          <w:b/>
          <w:bCs/>
        </w:rP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串联构成，前一级输出接下一级输入，所有触发器共用同一时钟。电路共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类关键节点：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串行输入节点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（接</w:t>
      </w:r>
      <w:r>
        <w:rPr>
          <w:rFonts w:eastAsia="黑体"/>
        </w:rP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数据脚）；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时钟节点</w:t>
      </w:r>
      <w:r>
        <w:rPr>
          <w:rFonts w:eastAsia="黑体"/>
          <w:b/>
          <w:bCs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hint="eastAsia" w:eastAsia="黑体"/>
        </w:rPr>
        <w:t xml:space="preserve">（接全部触发器时钟）；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级联节点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（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的输出送</w:t>
      </w:r>
      <w:r>
        <w:rPr>
          <w:rFonts w:eastAsia="黑体"/>
        </w:rP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数据脚）；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各级输出节点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（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的输出，即并行输出，</w:t>
      </w:r>
      <m:oMath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兼作串行输出）；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移位方向控制节点</w:t>
      </w:r>
      <w:r>
        <w:rPr>
          <w:rFonts w:eastAsia="黑体"/>
          <w:b/>
          <w:bCs/>
        </w:rPr>
        <w:t xml:space="preserve"> </w:t>
      </w:r>
      <m:oMath>
        <m:r>
          <m:t>D</m:t>
        </m:r>
        <m:r>
          <m:t>I</m:t>
        </m:r>
        <m:r>
          <m:t>R</m:t>
        </m:r>
      </m:oMath>
      <w:r>
        <w:rPr>
          <w:rFonts w:hint="eastAsia" w:eastAsia="黑体"/>
        </w:rPr>
        <w:t xml:space="preserve">（双向型，控制左移/右移）。</w:t>
      </w:r>
    </w:p>
    <w:p>
      <w:pPr/>
      <w:r>
        <w:rPr>
          <w:rFonts w:hint="eastAsia" w:eastAsia="黑体"/>
        </w:rPr>
        <w:t xml:space="preserve">各单元管脚连接：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的数据脚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接串行输入节点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，时钟脚</w:t>
      </w:r>
      <w:r>
        <w:rPr>
          <w:rFonts w:eastAsia="黑体"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接时钟节点，输出脚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；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hint="eastAsia" w:eastAsia="黑体"/>
          <w:b/>
          <w:bCs/>
        </w:rPr>
        <w:t xml:space="preserve">（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的数据脚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接前一级输出节点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（右移）或（左移）下一级输出，时钟脚</w:t>
      </w:r>
      <w:r>
        <w:rPr>
          <w:rFonts w:eastAsia="黑体"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接时钟节点，输出脚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；双向型由</w:t>
      </w:r>
      <w:r>
        <w:rPr>
          <w:rFonts w:eastAsia="黑体"/>
        </w:rPr>
        <w:t xml:space="preserve"> </w:t>
      </w:r>
      <m:oMath>
        <m:r>
          <m:t>D</m:t>
        </m:r>
        <m:r>
          <m:t>I</m:t>
        </m:r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控制方向，左移时数据反向流动；各触发器正电源脚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、地脚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接地。每个时钟沿各级同时把数据传给下一级，使数据沿级联方向逐位移位。</w:t>
      </w:r>
    </w:p>
    <w:p>
      <w:pPr/>
      <w:r>
        <w:rPr>
          <w:rFonts w:hint="eastAsia" w:eastAsia="黑体"/>
        </w:rPr>
        <w:t xml:space="preserve">由此构成“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位移位寄存器”组态，数据在公共时钟下逐位（右移/左移/双向）推进，可实现串入并出、并入串出与数据延迟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个周期。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每个时钟有效边沿，各级触发器同时把自身数据传给下一级（右移）或上一级（左移），形成数据的逐位移位。串行输入的数据经</w:t>
      </w:r>
      <w:r>
        <w:rPr>
          <w:rFonts w:eastAsia="黑体"/>
        </w:rPr>
        <w:t xml:space="preserve"> n </w:t>
      </w:r>
      <w:r>
        <w:rPr>
          <w:rFonts w:hint="eastAsia" w:eastAsia="黑体"/>
        </w:rPr>
        <w:t xml:space="preserve">个时钟后被并行读出（串入并出），反之并行数据可被逐位串行移出（并入串出）。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n </w:t>
      </w:r>
      <w:r>
        <w:rPr>
          <w:rFonts w:hint="eastAsia" w:eastAsia="黑体"/>
        </w:rPr>
        <w:t xml:space="preserve">位右移的状态方程：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n</m:t>
              </m:r>
            </m:sup>
          </m:sSubSup>
          <m:r>
            <m:t> 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Q</m:t>
              </m:r>
            </m:e>
            <m:sub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数据延迟时钟数（串入串出）：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delay</m:t>
              </m:r>
            </m:sub>
          </m:sSub>
          <m:r>
            <m:rPr>
              <m:sty m:val="p"/>
            </m:rPr>
            <m:t>=</m:t>
          </m:r>
          <m:r>
            <m:t>n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串入并出转换时间：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conv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clk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寄存器级数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串行输入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</w:t>
            </w:r>
            <w:r>
              <w:rPr>
                <w:rFonts w:eastAsia="黑体"/>
              </w:rPr>
              <w:t xml:space="preserve"> i </w:t>
            </w:r>
            <w:r>
              <w:rPr>
                <w:rFonts w:hint="eastAsia" w:eastAsia="黑体"/>
              </w:rPr>
              <w:t xml:space="preserve">级输出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clk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时钟周期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级数</w:t>
      </w:r>
      <w:r>
        <w:rPr>
          <w:rFonts w:eastAsia="黑体"/>
          <w:b/>
          <w:bCs/>
        </w:rPr>
        <w:t xml:space="preserve"> n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可容纳更长数据，但移位延迟与面积增大。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加入并行置数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可随时装入并行数据，实现并入串出。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加入双向控制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支持左右两个方向移位，功能更灵活。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时钟频率升高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受触发器传播延迟与级联时序限制。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8 </w:t>
      </w:r>
      <w:r>
        <w:rPr>
          <w:rFonts w:hint="eastAsia" w:eastAsia="黑体"/>
        </w:rPr>
        <w:t xml:space="preserve">位移位寄存器（74HC595）：8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个时钟把串行数据移入，再并行输出，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conv</m:t>
            </m:r>
          </m:sub>
        </m:sSub>
        <m:r>
          <m:rPr>
            <m:sty m:val="p"/>
          </m:rPr>
          <m:t>=</m:t>
        </m:r>
        <m:r>
          <m:t>8</m:t>
        </m:r>
        <m:r>
          <m:t> 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clk</m:t>
            </m:r>
          </m:sub>
        </m:sSub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数据延迟：串入串出时数据经</w:t>
      </w:r>
      <w:r>
        <w:rPr>
          <w:rFonts w:eastAsia="黑体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个时钟后才在末级出现，延迟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个周期。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74HC595：8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位移位寄存器（串入并出，带锁存）。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74HC164：8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位移位寄存器（串入并出）。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74HC165：8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位移位寄存器（并入串出）。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74HC194：4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位双向移位寄存器（串/并均可）。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串行数据位序（先高后低/先低后高）必须与协议一致。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74HC595 </w:t>
      </w:r>
      <w:r>
        <w:rPr>
          <w:rFonts w:hint="eastAsia" w:eastAsia="黑体"/>
        </w:rPr>
        <w:t xml:space="preserve">的移位时钟与锁存时钟分开，注意二者时序配合。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长链级联时注意时钟扇出与时序余量。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Shift register。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74HC595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移位寄存器电路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移位寄存器电路</dc:title>
  <dc:creator>AI 智能体</dc:creator>
  <cp:keywords/>
  <dcterms:created xsi:type="dcterms:W3CDTF">2026-09-08T14:37:16Z</dcterms:created>
  <dcterms:modified xsi:type="dcterms:W3CDTF">2026-09-08T14:37:16Z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