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σ-δ-型-dac-电路"/>
    <w:p>
      <w:pPr>
        <w:pStyle w:val="Heading1"/>
      </w:pPr>
      <w:r>
        <w:rPr>
          <w:rFonts w:eastAsia="黑体"/>
        </w:rPr>
        <w:t xml:space="preserve">Σ-Δ </w:t>
      </w:r>
      <w:r>
        <w:rPr>
          <w:rFonts w:hint="eastAsia" w:eastAsia="黑体"/>
        </w:rPr>
        <w:t xml:space="preserve">型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数字插值滤波器</w:t>
      </w:r>
      <w:r>
        <w:rPr>
          <w:rFonts w:eastAsia="黑体"/>
          <w:b/>
          <w:bCs/>
        </w:rPr>
        <w:t xml:space="preserve"> IF1</w:t>
      </w:r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Σ-Δ </w:t>
      </w:r>
      <w:r>
        <w:rPr>
          <w:rFonts w:hint="eastAsia" w:eastAsia="黑体"/>
          <w:b/>
          <w:bCs/>
        </w:rPr>
        <w:t xml:space="preserve">调制器</w:t>
      </w:r>
      <w:r>
        <w:rPr>
          <w:rFonts w:eastAsia="黑体"/>
          <w:b/>
          <w:bCs/>
        </w:rPr>
        <w:t xml:space="preserve"> SDM1</w:t>
      </w:r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1 </w:t>
      </w:r>
      <w:r>
        <w:rPr>
          <w:rFonts w:hint="eastAsia" w:eastAsia="黑体"/>
          <w:b/>
          <w:bCs/>
        </w:rPr>
        <w:t xml:space="preserve">位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DAC（DAC1）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模拟低通重建滤波器</w:t>
      </w:r>
      <w:r>
        <w:rPr>
          <w:rFonts w:eastAsia="黑体"/>
          <w:b/>
          <w:bCs/>
        </w:rPr>
        <w:t xml:space="preserve"> LPF1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数字输入节点</w:t>
      </w:r>
      <w:r>
        <w:rPr>
          <w:rFonts w:hint="eastAsia" w:eastAsia="黑体"/>
        </w:rPr>
        <w:t xml:space="preserve">（高分辨率数字码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IF1 </w:t>
      </w:r>
      <w:r>
        <w:rPr>
          <w:rFonts w:hint="eastAsia" w:eastAsia="黑体"/>
        </w:rPr>
        <w:t xml:space="preserve">输入）；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插值输出节点</w:t>
      </w:r>
      <w:r>
        <w:rPr>
          <w:rFonts w:hint="eastAsia" w:eastAsia="黑体"/>
        </w:rPr>
        <w:t xml:space="preserve">（IF1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的输出接</w:t>
      </w:r>
      <w:r>
        <w:rPr>
          <w:rFonts w:eastAsia="黑体"/>
        </w:rPr>
        <w:t xml:space="preserve"> SDM1 </w:t>
      </w:r>
      <w:r>
        <w:rPr>
          <w:rFonts w:hint="eastAsia" w:eastAsia="黑体"/>
        </w:rPr>
        <w:t xml:space="preserve">的输入）；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调制输出节点</w:t>
      </w:r>
      <w:r>
        <w:rPr>
          <w:rFonts w:hint="eastAsia" w:eastAsia="黑体"/>
        </w:rPr>
        <w:t xml:space="preserve">（SDM1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位数据流接</w:t>
      </w:r>
      <w:r>
        <w:rPr>
          <w:rFonts w:eastAsia="黑体"/>
        </w:rPr>
        <w:t xml:space="preserve"> DAC1 </w:t>
      </w:r>
      <w:r>
        <w:rPr>
          <w:rFonts w:hint="eastAsia" w:eastAsia="黑体"/>
        </w:rPr>
        <w:t xml:space="preserve">的数字输入）；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DAC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（DAC1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的模拟输出接</w:t>
      </w:r>
      <w:r>
        <w:rPr>
          <w:rFonts w:eastAsia="黑体"/>
        </w:rPr>
        <w:t xml:space="preserve"> LPF1 </w:t>
      </w:r>
      <w:r>
        <w:rPr>
          <w:rFonts w:hint="eastAsia" w:eastAsia="黑体"/>
        </w:rPr>
        <w:t xml:space="preserve">的输入）；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重建输出节点</w:t>
      </w:r>
      <w:r>
        <w:rPr>
          <w:rFonts w:hint="eastAsia" w:eastAsia="黑体"/>
        </w:rPr>
        <w:t xml:space="preserve">（LPF1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的输出作为模拟输出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参考与时钟节点</w:t>
      </w:r>
      <w:r>
        <w:rPr>
          <w:rFonts w:hint="eastAsia" w:eastAsia="黑体"/>
        </w:rPr>
        <w:t xml:space="preserve">（DAC1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参考端接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，各数字模块时钟接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CLK）。</w:t>
      </w:r>
    </w:p>
    <w:p>
      <w:pPr/>
      <w:r>
        <w:rPr>
          <w:rFonts w:hint="eastAsia" w:eastAsia="黑体"/>
        </w:rPr>
        <w:t xml:space="preserve">各管脚连接：</w:t>
      </w:r>
      <w:r>
        <w:rPr>
          <w:rFonts w:eastAsia="黑体"/>
          <w:b/>
          <w:bCs/>
        </w:rPr>
        <w:t xml:space="preserve">IF1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的输入端接节点①、输出端接节点②、时钟端接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CLK；</w:t>
      </w:r>
      <w:r>
        <w:rPr>
          <w:rFonts w:eastAsia="黑体"/>
          <w:b/>
          <w:bCs/>
        </w:rPr>
        <w:t xml:space="preserve">SDM1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的输入端接节点②、输出端接节点③、时钟端接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CLK；</w:t>
      </w:r>
      <w:r>
        <w:rPr>
          <w:rFonts w:eastAsia="黑体"/>
          <w:b/>
          <w:bCs/>
        </w:rPr>
        <w:t xml:space="preserve">DAC1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的数字输入接节点③、参考端接节点⑥（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）、模拟输出接节点④；</w:t>
      </w:r>
      <w:r>
        <w:rPr>
          <w:rFonts w:eastAsia="黑体"/>
          <w:b/>
          <w:bCs/>
        </w:rPr>
        <w:t xml:space="preserve">LPF1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的输入端接节点④、输出端接节点⑤（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）；各数字模块的电源脚接逻辑电源、地脚接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由此构成”数字码插值、Σ-Δ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噪声整形转成高速低位数据流、再经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与模拟低通重建”的</w:t>
      </w:r>
      <w:r>
        <w:rPr>
          <w:rFonts w:eastAsia="黑体"/>
        </w:rPr>
        <w:t xml:space="preserve"> Σ-Δ </w:t>
      </w:r>
      <w:r>
        <w:rPr>
          <w:rFonts w:hint="eastAsia" w:eastAsia="黑体"/>
        </w:rPr>
        <w:t xml:space="preserve">型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组态，以极高过采样换取高精度，广泛用于音频与精密仪表。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Σ-Δ </w:t>
      </w:r>
      <w:r>
        <w:rPr>
          <w:rFonts w:hint="eastAsia" w:eastAsia="黑体"/>
        </w:rPr>
        <w:t xml:space="preserve">调制器把量化噪声推挤到高频段（噪声整形），使音频/低频带内保持极低噪声。后级低通滤波器滤除高频噪声与镜像，取出带内信号，实现以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达到多位精度。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有效位数（近似，与过采样率</w:t>
      </w:r>
      <w:r>
        <w:rPr>
          <w:rFonts w:eastAsia="黑体"/>
        </w:rPr>
        <w:t xml:space="preserve"> OSR </w:t>
      </w:r>
      <w:r>
        <w:rPr>
          <w:rFonts w:hint="eastAsia" w:eastAsia="黑体"/>
        </w:rPr>
        <w:t xml:space="preserve">关系）：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t>N</m:t>
          </m:r>
          <m:r>
            <m:t>O</m:t>
          </m:r>
          <m:r>
            <m:t>B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S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1.76</m:t>
              </m:r>
            </m:num>
            <m:den>
              <m:r>
                <m:t>6.02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过采样率：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O</m:t>
          </m:r>
          <m:r>
            <m:t>S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一阶</w:t>
      </w:r>
      <w:r>
        <w:rPr>
          <w:rFonts w:eastAsia="黑体"/>
        </w:rPr>
        <w:t xml:space="preserve"> Σ-Δ </w:t>
      </w:r>
      <w:r>
        <w:rPr>
          <w:rFonts w:hint="eastAsia" w:eastAsia="黑体"/>
        </w:rPr>
        <w:t xml:space="preserve">的信噪比（每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倍过采样提升）：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每倍频程提升</m:t>
          </m:r>
          <m:r>
            <m:rPr>
              <m:sty m:val="p"/>
            </m:rPr>
            <m:t>≈</m:t>
          </m:r>
          <m:r>
            <m:t>9</m:t>
          </m:r>
          <m:r>
            <m:t> </m:t>
          </m:r>
          <m:r>
            <m:rPr>
              <m:nor/>
              <m:sty m:val="p"/>
            </m:rPr>
            <m:t>dB/oct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信噪比（一阶调制器近似）：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t>N</m:t>
          </m:r>
          <m:r>
            <m:t>R</m:t>
          </m:r>
          <m:r>
            <m:rPr>
              <m:sty m:val="p"/>
            </m:rPr>
            <m:t>≈</m:t>
          </m:r>
          <m:r>
            <m:t>6.02</m:t>
          </m:r>
          <m:r>
            <m:t>N</m:t>
          </m:r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O</m:t>
          </m:r>
          <m:r>
            <m:t>S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重建低通截止频率：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f</m:t>
              </m:r>
            </m:e>
            <m:sub>
              <m:r>
                <m:t>B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  <m:r>
                <m:t>N</m:t>
              </m:r>
              <m:r>
                <m:t>O</m:t>
              </m:r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有效位数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N</m:t>
              </m:r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信噪比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O</m:t>
              </m:r>
              <m:r>
                <m:t>S</m:t>
              </m:r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过采样率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采样频率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信号带宽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调制器内部量化位数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过采样率</w:t>
      </w:r>
      <w:r>
        <w:rPr>
          <w:rFonts w:eastAsia="黑体"/>
          <w:b/>
          <w:bCs/>
        </w:rPr>
        <w:t xml:space="preserve"> OSR </w:t>
      </w:r>
      <w:r>
        <w:rPr>
          <w:rFonts w:hint="eastAsia" w:eastAsia="黑体"/>
          <w:b/>
          <w:bCs/>
        </w:rPr>
        <w:t xml:space="preserve">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带内信噪比提升，可等效增加有效位数。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内部量化位数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增加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信噪比提高，但电路复杂度上升。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重建滤波器阶数提高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高频整形噪声抑制更强，但群延时增大。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调制器阶数提高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噪声整形更陡，但稳定性变差，需补偿。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位调制器（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）、</w:t>
      </w:r>
      <m:oMath>
        <m:r>
          <m:t>O</m:t>
        </m:r>
        <m:r>
          <m:t>S</m:t>
        </m:r>
        <m:r>
          <m:t>R</m:t>
        </m:r>
        <m:r>
          <m:rPr>
            <m:sty m:val="p"/>
          </m:rPr>
          <m:t>=</m:t>
        </m:r>
        <m:r>
          <m:t>64</m:t>
        </m:r>
      </m:oMath>
      <w:r>
        <w:rPr>
          <w:rFonts w:hint="eastAsia" w:eastAsia="黑体"/>
        </w:rPr>
        <w:t xml:space="preserve">：</w:t>
      </w:r>
      <m:oMath>
        <m:r>
          <m:t>S</m:t>
        </m:r>
        <m:r>
          <m:t>N</m:t>
        </m:r>
        <m:r>
          <m:t>R</m:t>
        </m:r>
        <m:r>
          <m:rPr>
            <m:sty m:val="p"/>
          </m:rPr>
          <m:t>≈</m:t>
        </m:r>
        <m:r>
          <m:t>6.02</m:t>
        </m:r>
        <m:r>
          <m:rPr>
            <m:sty m:val="p"/>
          </m:rPr>
          <m:t>+</m:t>
        </m:r>
        <m:r>
          <m:t>1.76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64</m:t>
        </m:r>
        <m:r>
          <m:rPr>
            <m:sty m:val="p"/>
          </m:rPr>
          <m:t>=</m:t>
        </m:r>
        <m:r>
          <m:t>7.78</m:t>
        </m:r>
        <m:r>
          <m:rPr>
            <m:sty m:val="p"/>
          </m:rPr>
          <m:t>+</m:t>
        </m:r>
        <m:r>
          <m:t>18.06</m:t>
        </m:r>
        <m:r>
          <m:rPr>
            <m:sty m:val="p"/>
          </m:rPr>
          <m:t>≈</m:t>
        </m:r>
        <m:r>
          <m:t>25.8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（一阶近似）。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实用中多阶调制器音频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可达</w:t>
      </w:r>
      <w:r>
        <w:rPr>
          <w:rFonts w:eastAsia="黑体"/>
        </w:rPr>
        <w:t xml:space="preserve"> </w:t>
      </w:r>
      <m:oMath>
        <m:r>
          <m:t>S</m:t>
        </m:r>
        <m:r>
          <m:t>N</m:t>
        </m:r>
        <m:r>
          <m:t>R</m:t>
        </m:r>
        <m:r>
          <m:rPr>
            <m:sty m:val="p"/>
          </m:rPr>
          <m:t>&gt;</m:t>
        </m:r>
        <m:r>
          <m:t>100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，对应</w:t>
      </w:r>
      <w:r>
        <w:rPr>
          <w:rFonts w:eastAsia="黑体"/>
        </w:rPr>
        <w:t xml:space="preserve"> </w:t>
      </w:r>
      <m:oMath>
        <m:r>
          <m:t>E</m:t>
        </m:r>
        <m:r>
          <m:t>N</m:t>
        </m:r>
        <m:r>
          <m:t>O</m:t>
        </m:r>
        <m:r>
          <m:t>B</m:t>
        </m:r>
        <m:r>
          <m:rPr>
            <m:sty m:val="p"/>
          </m:rPr>
          <m:t>&gt;</m:t>
        </m:r>
        <m:r>
          <m:t>16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</w:t>
      </w:r>
      <w:r>
        <w:rPr>
          <w:rFonts w:eastAsia="黑体"/>
        </w:rPr>
        <w:t xml:space="preserve"> Σ-Δ </w:t>
      </w:r>
      <w:r>
        <w:rPr>
          <w:rFonts w:hint="eastAsia" w:eastAsia="黑体"/>
        </w:rPr>
        <w:t xml:space="preserve">音频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DAC：CS43xx（Cirrus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Logic）、PCM1792A（TI）、AD1853。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精密</w:t>
      </w:r>
      <w:r>
        <w:rPr>
          <w:rFonts w:eastAsia="黑体"/>
        </w:rPr>
        <w:t xml:space="preserve"> Σ-Δ </w:t>
      </w:r>
      <w:r>
        <w:rPr>
          <w:rFonts w:hint="eastAsia" w:eastAsia="黑体"/>
        </w:rPr>
        <w:t xml:space="preserve">DAC：AD5791、DAC1282。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输出端必须配合合适的模拟低通滤波器，否则高频噪声影响性能。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群延时与过采样率相关，环路/控制应用需注意延时。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时钟抖动直接转化为噪声，精密场合需低抖动时钟源。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Delta-sigma modulation。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</w:t>
      </w:r>
      <w:r>
        <w:rPr>
          <w:rFonts w:hint="eastAsia" w:eastAsia="黑体"/>
        </w:rPr>
        <w:t xml:space="preserve">应用笔记：Understanding</w:t>
      </w:r>
      <w:r>
        <w:rPr>
          <w:rFonts w:eastAsia="黑体"/>
        </w:rPr>
        <w:t xml:space="preserve"> Delta-Sigma Data Converters。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《数字信号处理》相关教材。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Sigma-Delta型DAC电路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Sigma-Delta型DAC电路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