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精密电压基准电路"/>
    <w:p>
      <w:pPr>
        <w:pStyle w:val="Heading1"/>
      </w:pPr>
      <w:r>
        <w:rPr>
          <w:rFonts w:hint="eastAsia" w:eastAsia="黑体"/>
        </w:rPr>
        <w:t xml:space="preserve">精密电压基准电路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高稳定带隙或齐纳基准核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精密修调（trim）电阻网络</w:t>
      </w:r>
      <w:r>
        <w:rPr>
          <w:rFonts w:eastAsia="黑体"/>
          <w:b/>
          <w:bCs/>
        </w:rPr>
        <w:t xml:space="preserve"> R_t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输出缓冲运算放大器</w:t>
      </w:r>
      <w:r>
        <w:rPr>
          <w:rFonts w:eastAsia="黑体"/>
          <w:b/>
          <w:bCs/>
        </w:rPr>
        <w:t xml:space="preserve"> 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低通噪声滤波电容</w:t>
      </w:r>
      <w:r>
        <w:rPr>
          <w:rFonts w:eastAsia="黑体"/>
          <w:b/>
          <w:bCs/>
        </w:rPr>
        <w:t xml:space="preserve"> C_f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U1、U2 </w:t>
      </w:r>
      <w:r>
        <w:rPr>
          <w:rFonts w:hint="eastAsia" w:eastAsia="黑体"/>
        </w:rPr>
        <w:t xml:space="preserve">的电源脚）；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U1、U2 </w:t>
      </w:r>
      <w:r>
        <w:rPr>
          <w:rFonts w:hint="eastAsia" w:eastAsia="黑体"/>
        </w:rPr>
        <w:t xml:space="preserve">的地脚及</w:t>
      </w:r>
      <w:r>
        <w:rPr>
          <w:rFonts w:eastAsia="黑体"/>
        </w:rPr>
        <w:t xml:space="preserve"> R_t、C_f </w:t>
      </w:r>
      <w:r>
        <w:rPr>
          <w:rFonts w:hint="eastAsia" w:eastAsia="黑体"/>
        </w:rPr>
        <w:t xml:space="preserve">下端）；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基准核输出节点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r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输出脚与</w:t>
      </w:r>
      <w:r>
        <w:rPr>
          <w:rFonts w:eastAsia="黑体"/>
        </w:rPr>
        <w:t xml:space="preserve"> R_t </w:t>
      </w:r>
      <w:r>
        <w:rPr>
          <w:rFonts w:hint="eastAsia" w:eastAsia="黑体"/>
        </w:rPr>
        <w:t xml:space="preserve">上端）；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修调抽头节点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_</m:t>
            </m:r>
            <m:r>
              <m:t>b</m:t>
            </m:r>
            <m:r>
              <m:t>u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R_t </w:t>
      </w:r>
      <w:r>
        <w:rPr>
          <w:rFonts w:hint="eastAsia" w:eastAsia="黑体"/>
        </w:rPr>
        <w:t xml:space="preserve">抽头端与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脚、IN−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脚及</w:t>
      </w:r>
      <w:r>
        <w:rPr>
          <w:rFonts w:eastAsia="黑体"/>
        </w:rPr>
        <w:t xml:space="preserve"> C_f </w:t>
      </w:r>
      <w:r>
        <w:rPr>
          <w:rFonts w:hint="eastAsia" w:eastAsia="黑体"/>
        </w:rPr>
        <w:t xml:space="preserve">上端）。</w:t>
      </w:r>
    </w:p>
    <w:p>
      <w:pPr/>
      <w:r>
        <w:rPr>
          <w:rFonts w:hint="eastAsia" w:eastAsia="黑体"/>
        </w:rPr>
        <w:t xml:space="preserve">各元件管脚连接：U1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的电源脚接节点①、地脚接节点②、输出脚接节点③；R_t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一端接节点③、另一端接节点②、抽头接节点④；U2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接节点①、V−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短接后接节点⑤，构成单位增益缓冲；C_f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一端接节点⑤、另一端接节点②，对输出进行低通滤波降噪。修调网络把基准核电压校准到目标标称值，再由低失调运放缓冲输出。</w:t>
      </w:r>
    </w:p>
    <w:p>
      <w:pPr/>
      <w:r>
        <w:rPr>
          <w:rFonts w:hint="eastAsia" w:eastAsia="黑体"/>
        </w:rPr>
        <w:t xml:space="preserve">由此构成”修调校准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运放缓冲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输出滤波”的精密电压基准组态，提供极高初始精度、极低温度漂移与低噪声的固定输出电压，用于</w:t>
      </w:r>
      <w:r>
        <w:rPr>
          <w:rFonts w:eastAsia="黑体"/>
        </w:rPr>
        <w:t xml:space="preserve"> ADC/DAC </w:t>
      </w:r>
      <w:r>
        <w:rPr>
          <w:rFonts w:hint="eastAsia" w:eastAsia="黑体"/>
        </w:rPr>
        <w:t xml:space="preserve">的参考或精密仪表。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基准核产生温度系数极低的电压，经修调网络校准到目标输出，再由低噪声、低失调运放缓冲，向负载提供稳定、低阻抗、低噪声的参考电压，且对输入电源与负载变化不敏感。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初始精度：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精度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温度漂移：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负载调整率：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Load Reg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电源调整率：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Line Reg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标称电压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温度系数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ppm/℃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负载电流变化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输入电压变化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修调精度提高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初始精度更好，但成本上升。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温漂系数降低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全温范围输出更稳定。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负载电流增大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输出经负载调整率产生微小跌落，需预算误差。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输出滤波电容增大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噪声降低，但可能影响环路稳定性（按手册选值）。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  <m:r>
              <m:t>o</m:t>
            </m:r>
            <m:r>
              <m:t>m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2.5005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：精度</w:t>
      </w:r>
      <w:r>
        <w:rPr>
          <w:rFonts w:eastAsia="黑体"/>
        </w:rP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0.0005</m:t>
            </m:r>
          </m:num>
          <m:den>
            <m:r>
              <m:t>2.5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0.02</m:t>
        </m:r>
        <m:r>
          <m:rPr>
            <m:sty m:val="p"/>
          </m:rPr>
          <m:t>%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T</m:t>
        </m:r>
        <m:r>
          <m:t>C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ppm/℃</m:t>
        </m:r>
      </m:oMath>
      <w:r>
        <w:rPr>
          <w:rFonts w:hint="eastAsia" w:eastAsia="黑体"/>
        </w:rPr>
        <w:t xml:space="preserve">、温差</w:t>
      </w:r>
      <w:r>
        <w:rPr>
          <w:rFonts w:eastAsia="黑体"/>
        </w:rPr>
        <w:t xml:space="preserve"> </w:t>
      </w:r>
      <m:oMath>
        <m:r>
          <m:t>100</m:t>
        </m:r>
        <m:r>
          <m:t> </m:t>
        </m:r>
        <m:r>
          <m:rPr>
            <m:nor/>
            <m:sty m:val="p"/>
          </m:rPr>
          <m:t>℃</m:t>
        </m:r>
      </m:oMath>
      <w:r>
        <w:rPr>
          <w:rFonts w:hint="eastAsia" w:eastAsia="黑体"/>
        </w:rPr>
        <w:t xml:space="preserve">：漂移</w:t>
      </w:r>
      <w:r>
        <w:rPr>
          <w:rFonts w:eastAsia="黑体"/>
        </w:rPr>
        <w:t xml:space="preserve"> </w:t>
      </w:r>
      <m:oMath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ppm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%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埋层齐纳：LTZ1000、ADR1000。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带隙精密基准：ADR4525、REF5025、LTC6655、MAX6126。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基准的地线与去耦直接影响精度，需就近放置、独立走线。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负载变化与热梯度会造成误差，精密场合需热隔离与缓冲。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信噪比要求高时选低噪声、低漂移型号，并注意</w:t>
      </w:r>
      <w:r>
        <w:rPr>
          <w:rFonts w:eastAsia="黑体"/>
        </w:rPr>
        <w:t xml:space="preserve"> PCB </w:t>
      </w:r>
      <w:r>
        <w:rPr>
          <w:rFonts w:hint="eastAsia" w:eastAsia="黑体"/>
        </w:rPr>
        <w:t xml:space="preserve">应力影响。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产品页：ADR4525、LTZ1000。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产品页：REF5025。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《电子测量技术》相关教材。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精密电压基准电路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精密电压基准电路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