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流-led-驱动电路"/>
    <w:p>
      <w:pPr>
        <w:pStyle w:val="Heading1"/>
      </w:pPr>
      <w:r>
        <w:rPr>
          <w:rFonts w:hint="eastAsia" w:eastAsia="黑体"/>
        </w:rPr>
        <w:t xml:space="preserve">恒流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基准电压源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误差放大器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调整管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（线性型，以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MOSFET/BJT </w:t>
      </w:r>
      <w:r>
        <w:rPr>
          <w:rFonts w:hint="eastAsia" w:eastAsia="黑体"/>
          <w:b/>
          <w:bCs/>
        </w:rPr>
        <w:t xml:space="preserve">计）</w:t>
      </w:r>
      <w:r>
        <w:rPr>
          <w:rFonts w:hint="eastAsia" w:eastAsia="黑体"/>
        </w:rPr>
        <w:t xml:space="preserve">（或专用恒流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IC）构成的闭环恒流网络。电路共有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串阳极）；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串下节点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串阴极与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源极/发射极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采样输入三者相连）；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地、基准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阳极接节点①电源正端、阴极接节点②LED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串下节点；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接节点②、源极/发射极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接节点③采样节点、栅极/基极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输出；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一端接节点③、另一端接节点④地；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接节点③采样节点、IN+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栅极/基极、V+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接节点①（正电源）、V−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接节点④（地/负电源）；</w:t>
      </w:r>
      <w:r>
        <w:rPr>
          <w:rFonts w:hint="eastAsia" w:eastAsia="黑体"/>
          <w:b/>
          <w:bCs/>
        </w:rPr>
        <w:t xml:space="preserve">基准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IN+、负端接节点④地。</w:t>
      </w:r>
    </w:p>
    <w:p>
      <w:pPr/>
      <w:r>
        <w:rPr>
          <w:rFonts w:hint="eastAsia" w:eastAsia="黑体"/>
        </w:rPr>
        <w:t xml:space="preserve">由此构成”闭环线性恒流”组态：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比较，调节调整管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导通程度使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恒定，从而在电源电压与温度波动下保持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电流稳定，避免亮度漂移或损坏。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反馈回路检测采样电阻上的压降并与其内部的固定基准比较，偏差经误差放大器放大后控制调整管导通程度，从而把流过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的电流稳定在设定值。电流设定值通常由采样电阻阻值决定。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输出恒定电流（专用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线性型驱动管耗散（降压容余）：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恒流输出电流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IC </w:t>
            </w:r>
            <w:r>
              <w:rPr>
                <w:rFonts w:hint="eastAsia" w:eastAsia="黑体"/>
              </w:rPr>
              <w:t xml:space="preserve">内部参考电压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总正向压降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调节管耗散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输出电流增大（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参考电压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采样电阻压降越大，电流精度越高但采样损耗增大。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输入电压升高（线性型）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调节管压降与发热增大，需保证散热。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采样电阻精度/温漂提高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电流稳定性与一致性改善。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、目标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R</m:t>
            </m:r>
            <m:r>
              <m:t>s</m:t>
            </m:r>
          </m:sub>
        </m:sSub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0.2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t>0.05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线性恒流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IC：LM317（恒流接法）、NCP3066、AL5809、CL2N3。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开关型恒流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IC：PT4115、LM3404、AL8860。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采样电阻：1206</w:t>
      </w:r>
      <w:r>
        <w:rPr>
          <w:rFonts w:eastAsia="黑体"/>
        </w:rPr>
        <w:t xml:space="preserve"> / 2512 </w:t>
      </w:r>
      <w:r>
        <w:rPr>
          <w:rFonts w:hint="eastAsia" w:eastAsia="黑体"/>
        </w:rPr>
        <w:t xml:space="preserve">大功率低阻检流电阻（如</w:t>
      </w:r>
      <w:r>
        <w:rPr>
          <w:rFonts w:eastAsia="黑体"/>
        </w:rPr>
        <w:t xml:space="preserve"> 0.1 Ω </w:t>
      </w:r>
      <w:r>
        <w:rPr>
          <w:rFonts w:hint="eastAsia" w:eastAsia="黑体"/>
        </w:rPr>
        <w:t xml:space="preserve">1%）。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采样电阻需选用低温漂、功率充足的型号，否则电流漂移与发热影响精度。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串联数量需与输入电压范围匹配，保证调节管/开关管工作在线性可调范围。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开关型方案效率高，但需关注电感、续流二极管与纹波。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为电流器件，严禁直接用恒压源驱动而不限流。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LED circuit。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PT4115 / LM3404 / AL8860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恒流LED驱动电路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恒流LED驱动电路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