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wifi-收发电路"/>
    <w:p>
      <w:pPr>
        <w:pStyle w:val="Heading1"/>
      </w:pPr>
      <w:r>
        <w:rPr>
          <w:rFonts w:eastAsia="黑体"/>
        </w:rPr>
        <w:t xml:space="preserve">WiFi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WiFi </w:t>
      </w:r>
      <w:r>
        <w:rPr>
          <w:rFonts w:hint="eastAsia" w:eastAsia="黑体"/>
          <w:b/>
          <w:bCs/>
        </w:rPr>
        <w:t xml:space="preserve">芯片/模组（如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ESP32、ESP8266，或带射频前端的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SoC）U1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天线及匹配网络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电源滤波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组成，按功能分为射频、时钟、电源与接口四类。模组内部集成基带、射频收发机、PA/LNA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和介质访问控制（MAC），外接</w:t>
      </w:r>
      <w:r>
        <w:rPr>
          <w:rFonts w:eastAsia="黑体"/>
        </w:rPr>
        <w:t xml:space="preserve"> 2.4 </w:t>
      </w:r>
      <w:r>
        <w:rPr>
          <w:rFonts w:hint="eastAsia" w:eastAsia="黑体"/>
        </w:rPr>
        <w:t xml:space="preserve">GHz（或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GHz）天线即可实现无线局域网通信。电路共有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天线射频节点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单端射频节点</w:t>
      </w:r>
      <w:r>
        <w:rPr>
          <w:rFonts w:hint="eastAsia" w:eastAsia="黑体"/>
        </w:rPr>
        <w:t xml:space="preserve">（匹配网络与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的射频脚相连）；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参考时钟节点</w:t>
      </w:r>
      <w:r>
        <w:rPr>
          <w:rFonts w:hint="eastAsia" w:eastAsia="黑体"/>
        </w:rPr>
        <w:t xml:space="preserve">（Y1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的晶振脚相连）；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接口/数据节点</w:t>
      </w:r>
      <w:r>
        <w:rPr>
          <w:rFonts w:hint="eastAsia" w:eastAsia="黑体"/>
        </w:rPr>
        <w:t xml:space="preserve">（U1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UART/SPI/SDIO </w:t>
      </w:r>
      <w:r>
        <w:rPr>
          <w:rFonts w:hint="eastAsia" w:eastAsia="黑体"/>
        </w:rPr>
        <w:t xml:space="preserve">接口与主控相连）；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一端接节点①、另一端接节点②，且尽量贴近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的射频脚；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的射频脚（RF）接节点②，晶振脚（XTAL）接节点③，数据/接口脚（如</w:t>
      </w:r>
      <w:r>
        <w:rPr>
          <w:rFonts w:eastAsia="黑体"/>
        </w:rPr>
        <w:t xml:space="preserve"> UART_TX/RX、SPI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SDIO）接节点④，电源脚（VDD、PA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供电）接节点⑤、地脚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接节点⑥；</w:t>
      </w:r>
      <w:r>
        <w:rPr>
          <w:rFonts w:eastAsia="黑体"/>
          <w:b/>
          <w:bCs/>
        </w:rPr>
        <w:t xml:space="preserve">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两端分别接节点③与负载电容（或地）；</w:t>
      </w:r>
      <w:r>
        <w:rPr>
          <w:rFonts w:hint="eastAsia" w:eastAsia="黑体"/>
          <w:b/>
          <w:bCs/>
        </w:rPr>
        <w:t xml:space="preserve">电源滤波电容</w:t>
      </w:r>
      <w:r>
        <w:rPr>
          <w:rFonts w:hint="eastAsia" w:eastAsia="黑体"/>
        </w:rPr>
        <w:t xml:space="preserve">跨接在节点⑤与⑥之间，减小发射时功率波动。</w:t>
      </w:r>
    </w:p>
    <w:p>
      <w:pPr/>
      <w:r>
        <w:rPr>
          <w:rFonts w:hint="eastAsia" w:eastAsia="黑体"/>
        </w:rPr>
        <w:t xml:space="preserve">由此构成”数字数据经模组基带</w:t>
      </w:r>
      <w:r>
        <w:rPr>
          <w:rFonts w:eastAsia="黑体"/>
        </w:rPr>
        <w:t xml:space="preserve"> OFDM </w:t>
      </w:r>
      <w:r>
        <w:rPr>
          <w:rFonts w:hint="eastAsia" w:eastAsia="黑体"/>
        </w:rPr>
        <w:t xml:space="preserve">调制、上变频放大后经匹配网络辐射出</w:t>
      </w:r>
      <w:r>
        <w:rPr>
          <w:rFonts w:eastAsia="黑体"/>
        </w:rPr>
        <w:t xml:space="preserve"> 2.4/5 GHz </w:t>
      </w:r>
      <w:r>
        <w:rPr>
          <w:rFonts w:hint="eastAsia" w:eastAsia="黑体"/>
        </w:rPr>
        <w:t xml:space="preserve">信号，接收时反向解调”的</w:t>
      </w:r>
      <w:r>
        <w:rPr>
          <w:rFonts w:eastAsia="黑体"/>
        </w:rPr>
        <w:t xml:space="preserve"> IEEE 802.11 </w:t>
      </w:r>
      <w:r>
        <w:rPr>
          <w:rFonts w:hint="eastAsia" w:eastAsia="黑体"/>
        </w:rPr>
        <w:t xml:space="preserve">短距离高速无线局域网收发组态。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芯片采用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OFDM（正交频分复用）把高速数据分配到多个正交子载波上并行传输，配合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MIMO/波束成形提升吞吐量。收发在时分双工（TDD）下共享同一信道，通过</w:t>
      </w:r>
      <w:r>
        <w:rPr>
          <w:rFonts w:eastAsia="黑体"/>
        </w:rPr>
        <w:t xml:space="preserve"> CSMA/CA </w:t>
      </w:r>
      <w:r>
        <w:rPr>
          <w:rFonts w:hint="eastAsia" w:eastAsia="黑体"/>
        </w:rPr>
        <w:t xml:space="preserve">机制竞争信道接入。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信道数据率（香农容量上界，</w:t>
      </w:r>
      <m:oMath>
        <m:r>
          <m:t>B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带宽、</w:t>
      </w:r>
      <m:oMath>
        <m:r>
          <m:t>S</m:t>
        </m:r>
        <m:r>
          <m:t>N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信噪比）：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H</m:t>
              </m:r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接收灵敏度：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发射功率与</w:t>
      </w:r>
      <w:r>
        <w:rPr>
          <w:rFonts w:eastAsia="黑体"/>
        </w:rPr>
        <w:t xml:space="preserve"> EIRP </w:t>
      </w:r>
      <w:r>
        <w:rPr>
          <w:rFonts w:hint="eastAsia" w:eastAsia="黑体"/>
        </w:rPr>
        <w:t xml:space="preserve">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t>I</m:t>
          </m:r>
          <m:r>
            <m:t>R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c</m:t>
              </m:r>
              <m:r>
                <m:t>a</m:t>
              </m:r>
              <m:r>
                <m:t>b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a</m:t>
              </m:r>
              <m:r>
                <m:t>n</m:t>
              </m:r>
              <m:r>
                <m:t>t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信道容量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信道带宽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N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信噪比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无量纲（线性）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I</m:t>
              </m:r>
              <m:r>
                <m:t>R</m:t>
              </m:r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等效全向辐射功率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  <m:r>
                    <m:t>n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天线增益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dBi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信道带宽增大（20→40/80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MHz）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吞吐量提升，但灵敏度下降、抗干扰变差。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有效辐射功率与接收能力提升，但需满足</w:t>
      </w:r>
      <w:r>
        <w:rPr>
          <w:rFonts w:eastAsia="黑体"/>
        </w:rPr>
        <w:t xml:space="preserve"> EIRP </w:t>
      </w:r>
      <w:r>
        <w:rPr>
          <w:rFonts w:hint="eastAsia" w:eastAsia="黑体"/>
        </w:rPr>
        <w:t xml:space="preserve">法规限制。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晶振精度变差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频偏增大，OFDM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子载波正交性被破坏，误码率上升。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匹配网络失配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反射损耗增大，距离缩短、发热增加。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模块供电纹波大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发射时功率波动，出现丢包。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eastAsia="黑体"/>
        </w:rPr>
        <w:t xml:space="preserve">（20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dB）：</w:t>
      </w:r>
      <m:oMath>
        <m:r>
          <m:t>C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101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133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r>
          <m:t>2400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）、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r>
          <m:t>0.01</m:t>
        </m:r>
        <m:r>
          <m:t> </m:t>
        </m:r>
        <m:r>
          <m:rPr>
            <m:nor/>
            <m:sty m:val="p"/>
          </m:rPr>
          <m:t>km</m:t>
        </m:r>
      </m:oMath>
      <w:r>
        <w:rPr>
          <w:rFonts w:hint="eastAsia" w:eastAsia="黑体"/>
        </w:rPr>
        <w:t xml:space="preserve">）：</w:t>
      </w:r>
      <m:oMath>
        <m:r>
          <m:t>P</m:t>
        </m:r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2400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32.44</m:t>
        </m:r>
        <m:r>
          <m:rPr>
            <m:sty m:val="p"/>
          </m:rPr>
          <m:t>≈</m:t>
        </m:r>
        <m:r>
          <m:t>60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模组/芯片：ESP32、ESP8266、CC3235、MT7688。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天线：2.4</w:t>
      </w:r>
      <w:r>
        <w:rPr>
          <w:rFonts w:eastAsia="黑体"/>
        </w:rPr>
        <w:t xml:space="preserve"> GHz </w:t>
      </w:r>
      <w:r>
        <w:rPr>
          <w:rFonts w:hint="eastAsia" w:eastAsia="黑体"/>
        </w:rPr>
        <w:t xml:space="preserve">陶瓷天线、PCB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天线、外置</w:t>
      </w:r>
      <w:r>
        <w:rPr>
          <w:rFonts w:eastAsia="黑体"/>
        </w:rPr>
        <w:t xml:space="preserve"> SMA </w:t>
      </w:r>
      <w:r>
        <w:rPr>
          <w:rFonts w:hint="eastAsia" w:eastAsia="黑体"/>
        </w:rPr>
        <w:t xml:space="preserve">天线。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天线布局需参考模组参考设计，保持净空区，避免金属遮挡。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2.4 GHz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5 GHz </w:t>
      </w:r>
      <w:r>
        <w:rPr>
          <w:rFonts w:hint="eastAsia" w:eastAsia="黑体"/>
        </w:rPr>
        <w:t xml:space="preserve">频段共存干扰需在信道规划上规避。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PCB </w:t>
      </w:r>
      <w:r>
        <w:rPr>
          <w:rFonts w:hint="eastAsia" w:eastAsia="黑体"/>
        </w:rPr>
        <w:t xml:space="preserve">走线需做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阻抗匹配，匹配网络贴近射频引脚。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关注发射时的功耗与散热，避免持续满功率导致过热。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Wi-Fi。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Espressif ESP32 </w:t>
      </w:r>
      <w:r>
        <w:rPr>
          <w:rFonts w:hint="eastAsia" w:eastAsia="黑体"/>
        </w:rPr>
        <w:t xml:space="preserve">硬件设计指南。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802.11 </w:t>
      </w:r>
      <w:r>
        <w:rPr>
          <w:rFonts w:hint="eastAsia" w:eastAsia="黑体"/>
        </w:rPr>
        <w:t xml:space="preserve">系列标准。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WiFi收发电路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WiFi收发电路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