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fdm-调制电路"/>
    <w:p>
      <w:pPr>
        <w:pStyle w:val="Heading1"/>
      </w:pPr>
      <w:r>
        <w:rPr>
          <w:rFonts w:eastAsia="黑体"/>
        </w:rPr>
        <w:t xml:space="preserve">OFDM </w:t>
      </w:r>
      <w:r>
        <w:rPr>
          <w:rFonts w:hint="eastAsia" w:eastAsia="黑体"/>
        </w:rPr>
        <w:t xml:space="preserve">调制电路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串并转换器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IFFT </w:t>
      </w:r>
      <w:r>
        <w:rPr>
          <w:rFonts w:hint="eastAsia" w:eastAsia="黑体"/>
          <w:b/>
          <w:bCs/>
        </w:rPr>
        <w:t xml:space="preserve">处理器</w:t>
      </w:r>
      <w:r>
        <w:rPr>
          <w:rFonts w:eastAsia="黑体"/>
          <w:b/>
          <w:bCs/>
        </w:rPr>
        <w:t xml:space="preserve"> U2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插入循环前缀（CP）单元</w:t>
      </w:r>
      <w:r>
        <w:rPr>
          <w:rFonts w:eastAsia="黑体"/>
          <w:b/>
          <w:bCs/>
        </w:rPr>
        <w:t xml:space="preserve"> U3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并串转换与</w:t>
      </w:r>
      <w:r>
        <w:rPr>
          <w:rFonts w:eastAsia="黑体"/>
          <w:b/>
          <w:bCs/>
        </w:rPr>
        <w:t xml:space="preserve"> DAC U4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上变频器</w:t>
      </w:r>
      <w:r>
        <w:rPr>
          <w:rFonts w:eastAsia="黑体"/>
          <w:b/>
          <w:bCs/>
        </w:rPr>
        <w:t xml:space="preserve"> U5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组成，通常集成在数字基带/SoC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内，按功能分为码元映射、多载波合成与上变频三类。电路共有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串行数据输入节点</w:t>
      </w:r>
      <w:r>
        <w:rPr>
          <w:rFonts w:hint="eastAsia" w:eastAsia="黑体"/>
        </w:rPr>
        <w:t xml:space="preserve">（高速串行数据流输入串并转换）；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并行数据节点</w:t>
      </w:r>
      <w:r>
        <w:rPr>
          <w:rFonts w:hint="eastAsia" w:eastAsia="黑体"/>
        </w:rPr>
        <w:t xml:space="preserve">（串并后并行子符号输入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IFFT）；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时域符号节点</w:t>
      </w:r>
      <w:r>
        <w:rPr>
          <w:rFonts w:hint="eastAsia" w:eastAsia="黑体"/>
        </w:rPr>
        <w:t xml:space="preserve">（IFFT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</w:t>
      </w:r>
      <w:r>
        <w:rPr>
          <w:rFonts w:eastAsia="黑体"/>
        </w:rPr>
        <w:t xml:space="preserve"> CP </w:t>
      </w:r>
      <w:r>
        <w:rPr>
          <w:rFonts w:hint="eastAsia" w:eastAsia="黑体"/>
        </w:rPr>
        <w:t xml:space="preserve">插入）；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加</w:t>
      </w:r>
      <w:r>
        <w:rPr>
          <w:rFonts w:eastAsia="黑体"/>
          <w:b/>
          <w:bCs/>
        </w:rPr>
        <w:t xml:space="preserve"> CP </w:t>
      </w:r>
      <w:r>
        <w:rPr>
          <w:rFonts w:hint="eastAsia" w:eastAsia="黑体"/>
          <w:b/>
          <w:bCs/>
        </w:rPr>
        <w:t xml:space="preserve">后符号节点</w:t>
      </w:r>
      <w:r>
        <w:rPr>
          <w:rFonts w:hint="eastAsia" w:eastAsia="黑体"/>
        </w:rPr>
        <w:t xml:space="preserve">（CP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输出接并串转换）；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基带模拟节点</w:t>
      </w:r>
      <w:r>
        <w:rPr>
          <w:rFonts w:hint="eastAsia" w:eastAsia="黑体"/>
        </w:rPr>
        <w:t xml:space="preserve">（DAC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输出接上变频基带输入）；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射频输出节点</w:t>
      </w:r>
      <w:r>
        <w:rPr>
          <w:rFonts w:hint="eastAsia" w:eastAsia="黑体"/>
        </w:rPr>
        <w:t xml:space="preserve">（上变频输出为</w:t>
      </w:r>
      <w:r>
        <w:rPr>
          <w:rFonts w:eastAsia="黑体"/>
        </w:rPr>
        <w:t xml:space="preserve"> OFDM </w:t>
      </w:r>
      <w:r>
        <w:rPr>
          <w:rFonts w:hint="eastAsia" w:eastAsia="黑体"/>
        </w:rPr>
        <w:t xml:space="preserve">已调波）。</w:t>
      </w:r>
    </w:p>
    <w:p>
      <w:pPr/>
      <w:r>
        <w:rPr>
          <w:rFonts w:hint="eastAsia" w:eastAsia="黑体"/>
        </w:rPr>
        <w:t xml:space="preserve">各单元管脚连接：</w:t>
      </w:r>
      <w:r>
        <w:rPr>
          <w:rFonts w:hint="eastAsia" w:eastAsia="黑体"/>
          <w:b/>
          <w:bCs/>
        </w:rPr>
        <w:t xml:space="preserve">U1（串并转换器）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的串行输入脚接节点①、并行输出脚接节点②；</w:t>
      </w:r>
      <w:r>
        <w:rPr>
          <w:rFonts w:hint="eastAsia" w:eastAsia="黑体"/>
          <w:b/>
          <w:bCs/>
        </w:rPr>
        <w:t xml:space="preserve">U2（IFFT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处理器）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的并行输入脚接节点②、输出脚接节点③；</w:t>
      </w:r>
      <w:r>
        <w:rPr>
          <w:rFonts w:hint="eastAsia" w:eastAsia="黑体"/>
          <w:b/>
          <w:bCs/>
        </w:rPr>
        <w:t xml:space="preserve">U3（CP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插入单元）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的输入脚接节点③、输出脚接节点④；</w:t>
      </w:r>
      <w:r>
        <w:rPr>
          <w:rFonts w:hint="eastAsia" w:eastAsia="黑体"/>
          <w:b/>
          <w:bCs/>
        </w:rPr>
        <w:t xml:space="preserve">U4（并串转换与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DAC）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的输入脚接节点④、基带模拟输出脚接节点⑤；</w:t>
      </w:r>
      <w:r>
        <w:rPr>
          <w:rFonts w:hint="eastAsia" w:eastAsia="黑体"/>
          <w:b/>
          <w:bCs/>
        </w:rPr>
        <w:t xml:space="preserve">U5（上变频器）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的基带输入脚接节点⑤、本振（LO）输入脚接本振信号、射频输出脚接节点⑥；各单元的时钟与使能脚由系统同步时钟提供，电源与地分别接</w:t>
      </w:r>
      <w:r>
        <w:rPr>
          <w:rFonts w:eastAsia="黑体"/>
        </w:rPr>
        <w:t xml:space="preserve"> +VCC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由此构成”串行数据经</w:t>
      </w:r>
      <w:r>
        <w:rPr>
          <w:rFonts w:eastAsia="黑体"/>
        </w:rPr>
        <w:t xml:space="preserve"> IFFT </w:t>
      </w:r>
      <w:r>
        <w:rPr>
          <w:rFonts w:hint="eastAsia" w:eastAsia="黑体"/>
        </w:rPr>
        <w:t xml:space="preserve">分配到多个正交子载波、加循环前缀后上变频发射”的多载波</w:t>
      </w:r>
      <w:r>
        <w:rPr>
          <w:rFonts w:eastAsia="黑体"/>
        </w:rPr>
        <w:t xml:space="preserve"> OFDM </w:t>
      </w:r>
      <w:r>
        <w:rPr>
          <w:rFonts w:hint="eastAsia" w:eastAsia="黑体"/>
        </w:rPr>
        <w:t xml:space="preserve">调制组态，子载波间隔等于符号率的倒数。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每个子载波用</w:t>
      </w:r>
      <w:r>
        <w:rPr>
          <w:rFonts w:eastAsia="黑体"/>
        </w:rPr>
        <w:t xml:space="preserve"> QAM/PSK </w:t>
      </w:r>
      <w:r>
        <w:rPr>
          <w:rFonts w:hint="eastAsia" w:eastAsia="黑体"/>
        </w:rPr>
        <w:t xml:space="preserve">独立调制，通过</w:t>
      </w:r>
      <w:r>
        <w:rPr>
          <w:rFonts w:eastAsia="黑体"/>
        </w:rPr>
        <w:t xml:space="preserve"> IFFT </w:t>
      </w:r>
      <w:r>
        <w:rPr>
          <w:rFonts w:hint="eastAsia" w:eastAsia="黑体"/>
        </w:rPr>
        <w:t xml:space="preserve">一次生成多载波时域符号，再插入循环前缀对抗多径。各子载波频谱相互重叠但严格正交，从而高效利用频谱；循环前缀可消除符号间干扰。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OFDM </w:t>
      </w:r>
      <w:r>
        <w:rPr>
          <w:rFonts w:hint="eastAsia" w:eastAsia="黑体"/>
        </w:rPr>
        <w:t xml:space="preserve">符号周期（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有用部分，</w:t>
      </w:r>
      <m:oMath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子载波数，</w:t>
      </w:r>
      <m:oMath>
        <m:r>
          <m:rPr>
            <m:sty m:val="p"/>
          </m:rPr>
          <m:t>Δ</m:t>
        </m:r>
        <m:r>
          <m:t>f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子载波间隔）：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Δ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o</m:t>
                  </m:r>
                  <m:r>
                    <m:t>c</m:t>
                  </m:r>
                  <m:r>
                    <m:t>c</m:t>
                  </m:r>
                  <m:r>
                    <m:t>u</m:t>
                  </m:r>
                  <m:r>
                    <m:t>p</m:t>
                  </m:r>
                  <m:r>
                    <m:t>i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子载波间隔：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W</m:t>
              </m:r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数据率（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为调制阶数，</w:t>
      </w:r>
      <m:oMath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d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编码率）：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频谱效率：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B</m:t>
              </m:r>
              <m:r>
                <m:t>W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子载波数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子载波间隔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有用符号周期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循环前缀长度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数据率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子载波数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频谱效率多径容忍性改善，但</w:t>
      </w:r>
      <w:r>
        <w:rPr>
          <w:rFonts w:eastAsia="黑体"/>
        </w:rPr>
        <w:t xml:space="preserve"> PAPR </w:t>
      </w:r>
      <w:r>
        <w:rPr>
          <w:rFonts w:hint="eastAsia" w:eastAsia="黑体"/>
        </w:rPr>
        <w:t xml:space="preserve">增大、实现复杂。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循环前缀加长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抗多径能力增强，但开销增大、吞吐下降。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调制阶数</w:t>
      </w:r>
      <w:r>
        <w:rPr>
          <w:rFonts w:eastAsia="黑体"/>
          <w:b/>
          <w:bCs/>
        </w:rPr>
        <w:t xml:space="preserve"> M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数据率提高，但抗噪能力下降、对</w:t>
      </w:r>
      <w:r>
        <w:rPr>
          <w:rFonts w:eastAsia="黑体"/>
        </w:rPr>
        <w:t xml:space="preserve"> SNR </w:t>
      </w:r>
      <w:r>
        <w:rPr>
          <w:rFonts w:hint="eastAsia" w:eastAsia="黑体"/>
        </w:rPr>
        <w:t xml:space="preserve">要求更高。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子载波间隔缩小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频谱利用率提高，但对频偏更敏感。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64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312.5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312500</m:t>
        </m:r>
        <m:r>
          <m:rPr>
            <m:sty m:val="p"/>
          </m:rPr>
          <m:t>=</m:t>
        </m:r>
        <m:r>
          <m:t>3.2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 w:eastAsia="黑体"/>
        </w:rPr>
        <w:t xml:space="preserve">（802.11a/g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参数）。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rPr>
          <w:rFonts w:hint="eastAsia" w:eastAsia="黑体"/>
        </w:rPr>
        <w:t xml:space="preserve">（数据子载波）、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t>6</m:t>
        </m:r>
      </m:oMath>
      <w:r>
        <w:rPr>
          <w:rFonts w:hint="eastAsia" w:eastAsia="黑体"/>
        </w:rPr>
        <w:t xml:space="preserve">（64-QAM）、</w:t>
      </w:r>
      <m:oMath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C</m:t>
            </m:r>
            <m:r>
              <m:t>P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c</m:t>
            </m:r>
            <m:r>
              <m:t>o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48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r>
          <m:t>0.75</m:t>
        </m:r>
        <m:r>
          <m:rPr>
            <m:sty m:val="p"/>
          </m:rPr>
          <m:t>=</m:t>
        </m:r>
        <m:r>
          <m:t>54</m:t>
        </m:r>
        <m:r>
          <m:t> </m:t>
        </m:r>
        <m:r>
          <m:rPr>
            <m:nor/>
            <m:sty m:val="p"/>
          </m:rPr>
          <m:t>Mbit/s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WiFi </w:t>
      </w:r>
      <w:r>
        <w:rPr>
          <w:rFonts w:hint="eastAsia" w:eastAsia="黑体"/>
        </w:rPr>
        <w:t xml:space="preserve">SoC：ESP32、CC3235（内部集成</w:t>
      </w:r>
      <w:r>
        <w:rPr>
          <w:rFonts w:eastAsia="黑体"/>
        </w:rPr>
        <w:t xml:space="preserve"> OFDM </w:t>
      </w:r>
      <w:r>
        <w:rPr>
          <w:rFonts w:hint="eastAsia" w:eastAsia="黑体"/>
        </w:rPr>
        <w:t xml:space="preserve">基带）。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FPGA/DSP：用于自定义</w:t>
      </w:r>
      <w:r>
        <w:rPr>
          <w:rFonts w:eastAsia="黑体"/>
        </w:rPr>
        <w:t xml:space="preserve"> OFDM </w:t>
      </w:r>
      <w:r>
        <w:rPr>
          <w:rFonts w:hint="eastAsia" w:eastAsia="黑体"/>
        </w:rPr>
        <w:t xml:space="preserve">实现，如</w:t>
      </w:r>
      <w:r>
        <w:rPr>
          <w:rFonts w:eastAsia="黑体"/>
        </w:rPr>
        <w:t xml:space="preserve"> Zynq </w:t>
      </w:r>
      <w:r>
        <w:rPr>
          <w:rFonts w:hint="eastAsia" w:eastAsia="黑体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高峰均功率比（PAPR）要求功放有充足线性回退，否则产生带外频谱再生。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对载波频偏和采样时钟偏差敏感，需精确定时与频率同步。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循环前缀长度需大于信道最大时延扩展，否则产生符号间干扰。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子载波中存在导频与保护子载波，计算吞吐时需扣除。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Orthogonal frequency-division multiplexing。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IEEE 802.11 </w:t>
      </w:r>
      <w:r>
        <w:rPr>
          <w:rFonts w:hint="eastAsia" w:eastAsia="黑体"/>
        </w:rPr>
        <w:t xml:space="preserve">标准（OFDM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PHY）。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OFDM调制电路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OFDM调制电路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