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232-接口电路"/>
    <w:p>
      <w:pPr>
        <w:pStyle w:val="Heading1"/>
      </w:pPr>
      <w:r>
        <w:rPr>
          <w:rFonts w:eastAsia="黑体"/>
        </w:rPr>
        <w:t xml:space="preserve">RS232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RS232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（电平转换芯片，如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MAX232、MAX3232）、</w:t>
      </w:r>
      <w:r>
        <w:rPr>
          <w:rFonts w:hint="eastAsia" w:eastAsia="黑体"/>
          <w:b/>
          <w:bCs/>
        </w:rPr>
        <w:t xml:space="preserve">电荷泵升压电容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DB9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  <w:b/>
          <w:bCs/>
        </w:rPr>
        <w:t xml:space="preserve"> J1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UART </w:t>
      </w:r>
      <w:r>
        <w:rPr>
          <w:rFonts w:hint="eastAsia" w:eastAsia="黑体"/>
          <w:b/>
          <w:bCs/>
        </w:rPr>
        <w:t xml:space="preserve">发送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T1IN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UART </w:t>
      </w:r>
      <w:r>
        <w:rPr>
          <w:rFonts w:hint="eastAsia" w:eastAsia="黑体"/>
          <w:b/>
          <w:bCs/>
        </w:rPr>
        <w:t xml:space="preserve">接收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R1OUT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RS232 </w:t>
      </w:r>
      <w:r>
        <w:rPr>
          <w:rFonts w:hint="eastAsia" w:eastAsia="黑体"/>
          <w:b/>
          <w:bCs/>
        </w:rPr>
        <w:t xml:space="preserve">发送线</w:t>
      </w:r>
      <w:r>
        <w:rPr>
          <w:rFonts w:eastAsia="黑体"/>
          <w:b/>
          <w:bCs/>
        </w:rPr>
        <w:t xml:space="preserve"> TXD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T1OUT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J1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RS232 </w:t>
      </w:r>
      <w:r>
        <w:rPr>
          <w:rFonts w:hint="eastAsia" w:eastAsia="黑体"/>
          <w:b/>
          <w:bCs/>
        </w:rPr>
        <w:t xml:space="preserve">接收线</w:t>
      </w:r>
      <w:r>
        <w:rPr>
          <w:rFonts w:eastAsia="黑体"/>
          <w:b/>
          <w:bCs/>
        </w:rPr>
        <w:t xml:space="preserve"> RXD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R1IN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J1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电荷泵正电压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电荷泵负电压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数字电源</w:t>
      </w:r>
      <w:r>
        <w:rPr>
          <w:rFonts w:hint="eastAsia" w:eastAsia="黑体"/>
        </w:rPr>
        <w:t xml:space="preserve">（VCC，5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T1IN </w:t>
      </w:r>
      <w:r>
        <w:rPr>
          <w:rFonts w:hint="eastAsia" w:eastAsia="黑体"/>
        </w:rPr>
        <w:t xml:space="preserve">接节点①、R1OUT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接节点②、T1OUT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接节点③、R1IN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接节点④、V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接节点⑦、GND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接节点⑧；双路型号的</w:t>
      </w:r>
      <w:r>
        <w:rPr>
          <w:rFonts w:eastAsia="黑体"/>
        </w:rPr>
        <w:t xml:space="preserve"> T2IN/R2OUT/T2OUT/R2IN </w:t>
      </w:r>
      <w:r>
        <w:rPr>
          <w:rFonts w:hint="eastAsia" w:eastAsia="黑体"/>
        </w:rPr>
        <w:t xml:space="preserve">可类似接第二路串口。</w:t>
      </w:r>
      <w:r>
        <w:rPr>
          <w:rFonts w:hint="eastAsia" w:eastAsia="黑体"/>
          <w:b/>
          <w:bCs/>
        </w:rPr>
        <w:t xml:space="preserve">电荷泵电容</w:t>
      </w:r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0.1 </w:t>
      </w:r>
      <w:r>
        <w:rPr>
          <w:rFonts w:hint="eastAsia" w:eastAsia="黑体"/>
        </w:rPr>
        <w:t xml:space="preserve">μF）跨接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（倍压泵电容），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</w:t>
      </w:r>
      <w:r>
        <w:rPr>
          <w:rFonts w:eastAsia="黑体"/>
        </w:rPr>
        <w:t xml:space="preserve"> V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（节点⑤）与地之间、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</w:t>
      </w:r>
      <w:r>
        <w:rPr>
          <w:rFonts w:eastAsia="黑体"/>
        </w:rPr>
        <w:t xml:space="preserve"> V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（节点⑥）与地之间、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VCC（节点⑦）与地之间的储能/泵电容，把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倍压并反相得到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∼</m:t>
        </m:r>
        <m:r>
          <m:t>15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V；去耦电容接在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间靠近芯片放置。</w:t>
      </w:r>
      <w:r>
        <w:rPr>
          <w:rFonts w:eastAsia="黑体"/>
          <w:b/>
          <w:bCs/>
        </w:rPr>
        <w:t xml:space="preserve">J1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按标准</w:t>
      </w:r>
      <w:r>
        <w:rPr>
          <w:rFonts w:eastAsia="黑体"/>
        </w:rPr>
        <w:t xml:space="preserve"> DTE </w:t>
      </w:r>
      <w:r>
        <w:rPr>
          <w:rFonts w:hint="eastAsia" w:eastAsia="黑体"/>
        </w:rPr>
        <w:t xml:space="preserve">接法：3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脚（TxD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发送）接节点③、2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脚（RxD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接收）接节点④、5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脚（GND）接系统地，其余信号脚（DTR/DSR/RTS/CTS、DCD）按应用接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的流控脚或悬空。</w:t>
      </w:r>
    </w:p>
    <w:p>
      <w:pPr/>
      <w:r>
        <w:rPr>
          <w:rFonts w:hint="eastAsia" w:eastAsia="黑体"/>
        </w:rPr>
        <w:t xml:space="preserve">由此构成”UART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经收发器做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RS232 </w:t>
      </w:r>
      <w:r>
        <w:rPr>
          <w:rFonts w:hint="eastAsia" w:eastAsia="黑体"/>
        </w:rPr>
        <w:t xml:space="preserve">电平双向转换、电荷泵升压到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±（5~15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V）、单端点对点连接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DB9”的异步串行接口，逻辑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为负电平、逻辑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为正电平，用于较短距离（一般</w:t>
      </w:r>
      <w:r>
        <w:rPr>
          <w:rFonts w:eastAsia="黑体"/>
        </w:rPr>
        <w:t xml:space="preserve"> ≤15 </w:t>
      </w:r>
      <w:r>
        <w:rPr>
          <w:rFonts w:hint="eastAsia" w:eastAsia="黑体"/>
        </w:rPr>
        <w:t xml:space="preserve">m）数据传输。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RS232 </w:t>
      </w:r>
      <w:r>
        <w:rPr>
          <w:rFonts w:hint="eastAsia" w:eastAsia="黑体"/>
        </w:rPr>
        <w:t xml:space="preserve">用单端电压传输：逻辑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1（MARK）为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-3～-15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V，逻辑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0（SPACE）为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+3～+15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V，以正负电平区分而非差动。UART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数据按起始位、数据位、校验位、停止位成帧收发，收发器负责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正逻辑与</w:t>
      </w:r>
      <w:r>
        <w:rPr>
          <w:rFonts w:eastAsia="黑体"/>
        </w:rPr>
        <w:t xml:space="preserve"> RS232 </w:t>
      </w:r>
      <w:r>
        <w:rPr>
          <w:rFonts w:hint="eastAsia" w:eastAsia="黑体"/>
        </w:rPr>
        <w:t xml:space="preserve">负逻辑/电平之间的双向转换。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单个符号比特率（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最大波特率与线缆长度关系（经验，</w:t>
      </w:r>
      <m:oMath>
        <m:sSub>
          <m:e>
            <m:r>
              <m:t>C</m:t>
            </m:r>
          </m:e>
          <m:sub>
            <m:r>
              <m:t>c</m:t>
            </m:r>
            <m:r>
              <m:t>a</m:t>
            </m:r>
            <m:r>
              <m:t>b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电缆电容）：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帧效率（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数据位、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起止/校验位）：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o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h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有效数据率：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驱动器输出阻抗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电缆电容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波特率增大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传输速率提高，但线缆长度受限、误码率上升。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电荷泵电容减小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输出电压幅度不足，可能跌破</w:t>
      </w:r>
      <w:r>
        <w:rPr>
          <w:rFonts w:eastAsia="黑体"/>
        </w:rPr>
        <w:t xml:space="preserve"> ±5 V </w:t>
      </w:r>
      <w:r>
        <w:rPr>
          <w:rFonts w:hint="eastAsia" w:eastAsia="黑体"/>
        </w:rPr>
        <w:t xml:space="preserve">规范下限。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线缆电容增大（线变长）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波形边沿变缓，高波特率下无法可靠通信。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驱动器摆率/供电电压提高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输出幅度大、抗扰增强，但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略增。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收/发双方波特率不一致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采样错位，出现误码。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9600</m:t>
        </m:r>
        <m:r>
          <m:t> </m:t>
        </m:r>
        <m:r>
          <m:rPr>
            <m:nor/>
            <m:sty m:val="p"/>
          </m:rPr>
          <m:t>bit/s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9600</m:t>
        </m:r>
        <m:r>
          <m:rPr>
            <m:sty m:val="p"/>
          </m:rPr>
          <m:t>≈</m:t>
        </m:r>
        <m:r>
          <m:t>104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8N1 </w:t>
      </w:r>
      <w:r>
        <w:rPr>
          <w:rFonts w:hint="eastAsia" w:eastAsia="黑体"/>
        </w:rPr>
        <w:t xml:space="preserve">帧格式：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（起始+停止）：</w:t>
      </w:r>
      <m:oMath>
        <m:r>
          <m:t>η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9600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=</m:t>
        </m:r>
        <m:r>
          <m:t>7680</m:t>
        </m:r>
        <m:r>
          <m:t> </m:t>
        </m:r>
        <m:r>
          <m:rPr>
            <m:nor/>
            <m:sty m:val="p"/>
          </m:rPr>
          <m:t>bit/s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电平转换：MAX232（5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V）、MAX3232（3.3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V）、SP3232。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连接器：DB9（9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针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D-sub）。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隔离（可选）：ADuM1201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串口隔离。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RS232 </w:t>
      </w:r>
      <w:r>
        <w:rPr>
          <w:rFonts w:hint="eastAsia" w:eastAsia="黑体"/>
        </w:rPr>
        <w:t xml:space="preserve">为单端非差动，抗共模干扰能力弱，距离一般</w:t>
      </w:r>
      <w:r>
        <w:rPr>
          <w:rFonts w:eastAsia="黑体"/>
        </w:rPr>
        <w:t xml:space="preserve"> ≤15 m。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需区分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电平与</w:t>
      </w:r>
      <w:r>
        <w:rPr>
          <w:rFonts w:eastAsia="黑体"/>
        </w:rPr>
        <w:t xml:space="preserve"> RS232 </w:t>
      </w:r>
      <w:r>
        <w:rPr>
          <w:rFonts w:hint="eastAsia" w:eastAsia="黑体"/>
        </w:rPr>
        <w:t xml:space="preserve">电平，直接连接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RS232 </w:t>
      </w:r>
      <w:r>
        <w:rPr>
          <w:rFonts w:hint="eastAsia" w:eastAsia="黑体"/>
        </w:rPr>
        <w:t xml:space="preserve">线会损坏器件。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电荷泵电容需按数据手册选取并靠近芯片放置，保证输出电压合规。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RS232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RS485/422 </w:t>
      </w:r>
      <w:r>
        <w:rPr>
          <w:rFonts w:hint="eastAsia" w:eastAsia="黑体"/>
        </w:rPr>
        <w:t xml:space="preserve">不兼容，需用对应转换器桥接。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3.3 V </w:t>
      </w:r>
      <w:r>
        <w:rPr>
          <w:rFonts w:hint="eastAsia" w:eastAsia="黑体"/>
        </w:rPr>
        <w:t xml:space="preserve">系统应选用</w:t>
      </w:r>
      <w:r>
        <w:rPr>
          <w:rFonts w:eastAsia="黑体"/>
        </w:rPr>
        <w:t xml:space="preserve"> MAX3232 </w:t>
      </w:r>
      <w:r>
        <w:rPr>
          <w:rFonts w:hint="eastAsia" w:eastAsia="黑体"/>
        </w:rPr>
        <w:t xml:space="preserve">等低压版本以避免电平不匹配。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RS-232。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Maxim（ADI）MAX232</w:t>
      </w:r>
      <w:r>
        <w:rPr>
          <w:rFonts w:eastAsia="黑体"/>
        </w:rPr>
        <w:t xml:space="preserve"> / MAX3232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SLLA037（RS-232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接口设计指南）。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RS232接口电路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RS232接口电路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