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可控整流电路"/>
    <w:p>
      <w:pPr>
        <w:pStyle w:val="Heading1"/>
      </w:pPr>
      <w:r>
        <w:rPr>
          <w:rFonts w:hint="eastAsia" w:eastAsia="黑体"/>
        </w:rPr>
        <w:t xml:space="preserve">不可控整流电路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单相桥式整流桥（4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组成（三相不可控整流则用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只二极管）。电路关键节点：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（交流电源两端分别接整流桥两臂中点）；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共阴极点）；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共阳极点）；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（滤波电容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。负载并联在滤波电容两端。</w:t>
      </w:r>
    </w:p>
    <w:p>
      <w:pPr/>
      <w:r>
        <w:rPr>
          <w:rFonts w:hint="eastAsia" w:eastAsia="黑体"/>
        </w:rPr>
        <w:t xml:space="preserve">由此构成”四只二极管桥式全波整流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电容滤波”的不可控整流组态，把双向交流整流为单向脉动直流并经电容平滑，输出接近恒定直流（输出电压随负载变化、无法调压）。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极管只在正向偏置时导通，交流正半周由一组二极管、负半周由另一组二极管交替导通，形成单向脉动直流；滤波电容在二极管导通时充电、导通间隙向负载放电，把脉动直流平滑为带纹波的直流电压。输出不能调压，故称「不可控整流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单相桥式整流平均电压（理想空载）：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三相桥式整流平均电压：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电容滤波下空载电压接近峰值：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三相线电压有效值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纹波频率（桥式为</w:t>
            </w:r>
            <w:r>
              <w:rPr>
                <w:rFonts w:eastAsia="黑体"/>
              </w:rPr>
              <w:t xml:space="preserve"> 2f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6f）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纹波减小、输出电压更平稳，但上电浪涌电流与体积增大。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增大、平均电压下降，需要更大电容。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输出电压越高，二极管与电容耐压需相应提高。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多相（三相）整流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纹波频率更高、纹波更小，滤波更易实现。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整流桥额定电流低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大负载时二极管过流发热，需选足容量。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；空载滤波后接近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、单相桥纹波频率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单相整流桥：MB6S、MB10S、KBP307、GBJ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分立二极管：1N4007（1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A）、1N5408（3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A）、6A10（6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三相整流桥：KBPC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系列、SKD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电解电容（450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输出电压随负载变化（负载调整率差），且无法调压，需稳压时应在后级加稳压器。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上电瞬间滤波电容充电浪涌电流很大，需加限流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软启动或选耐浪涌电容。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二极管峰值电流远大于平均电流，整流桥额定电流要留裕量。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注意纹波频率与电容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ESR，高频场合并联小电容改善高频纹波。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不可控整流电路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