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闸管相控整流电路"/>
    <w:p>
      <w:pPr>
        <w:pStyle w:val="Heading1"/>
      </w:pPr>
      <w:r>
        <w:rPr>
          <w:rFonts w:hint="eastAsia" w:eastAsia="黑体"/>
        </w:rPr>
        <w:t xml:space="preserve">晶闸管相控整流电路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单相全控桥（4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只晶闸管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触发（移相）控制环节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组成的相控整流网络（单相半波用一只、三相全控桥用六只）。电路关键节点：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 w:eastAsia="黑体"/>
        </w:rPr>
        <w:t xml:space="preserve">（交流电源两端接两桥臂中点）；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共阴极端）；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共阳极端）；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负载/平波节点</w:t>
      </w:r>
      <w:r>
        <w:rPr>
          <w:rFonts w:hint="eastAsia" w:eastAsia="黑体"/>
        </w:rPr>
        <w:t xml:space="preserve">（平波电抗器串于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与负载之间，滤波电容并联）。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两对对角成对导通；平波电抗器串于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与负载之间，滤波电容并联。触发电路检测交流过零点并输出相对过零点移相的触发脉冲。</w:t>
      </w:r>
    </w:p>
    <w:p>
      <w:pPr/>
      <w:r>
        <w:rPr>
          <w:rFonts w:hint="eastAsia" w:eastAsia="黑体"/>
        </w:rPr>
        <w:t xml:space="preserve">由此构成”四只晶闸管相控整流桥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移相触发”的晶闸管相控整流组态，通过改变触发脉冲相对交流过零点的相位（延迟角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hint="eastAsia" w:eastAsia="黑体"/>
        </w:rPr>
        <w:t xml:space="preserve">）控制晶闸管导通时刻，从而连续调节输出直流电压，是交-直变换中最经典的可控整流方式。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晶闸管阳极承受正向电压时处于正向阻断状态，只有当门极在某一相位收到触发脉冲才变为导通；导通后电流保持，直到交流过零、电流降到维持电流以下才关断。触发角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越大，晶闸管在一个半波内导通越晚，输出的平均直流电压越低。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单相半波相控整流平均电压（电阻负载）：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单相全控桥平均电压（大电感负载、电流连续）：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三相全控桥平均电压：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输出电流平均值：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触发角范围（电阻负载）：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≤</m:t>
          </m:r>
          <m:r>
            <m:t>π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触发角</w:t>
      </w:r>
      <w:r>
        <w:rPr>
          <w:rFonts w:eastAsia="黑体"/>
          <w:b/>
          <w:bCs/>
        </w:rPr>
        <w:t xml:space="preserve"> α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输出平均电压下降，功率因数降低、输入电流谐波增大。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α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输出电压升高，越接近不可控整流的满输出。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三相相比单相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纹波更小、功率容量更大、电压更平稳。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感性负载换流重叠角增大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有效输出电压降低，需相应补偿</w:t>
      </w:r>
      <w:r>
        <w:rPr>
          <w:rFonts w:eastAsia="黑体"/>
        </w:rPr>
        <w:t xml:space="preserve"> 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触发同步失准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输出脉动不稳、可能缺相或整流失败。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单相全控桥，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</w:t>
      </w:r>
      <m:oMath>
        <m:r>
          <m:t>α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cos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622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0.866</m:t>
        </m:r>
        <m:r>
          <m:rPr>
            <m:sty m:val="p"/>
          </m:rPr>
          <m:t>≈</m:t>
        </m:r>
        <m:r>
          <m:t>171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三相全控桥，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256.5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晶闸管：BT151、TYN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系列（ST）、TIC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单相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三相全控桥模块：MTC、MFC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系列可控硅模块。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移相控制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IC：TCA785（西门子移相触发芯片）。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常用：按需选型（大功率工业用大电流平板型可控硅）。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相控整流的输入电流谐波较大、功率因数低，需按场合加滤波与功率因数校正。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触发电路要与主电路同步，并保证触发角可稳定调节。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感性负载换流重叠使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下降，且可能出现电流断续，需加平波电抗器。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大功率场合需考虑晶闸管热耗散与缓冲（RC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阻容吸收）保护。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Silicon controlled rectifier / Phase control。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晶闸管相控整流电路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晶闸管相控整流电路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