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矩阵变换器电路"/>
    <w:p>
      <w:pPr>
        <w:pStyle w:val="Heading1"/>
      </w:pPr>
      <w:r>
        <w:rPr>
          <w:rFonts w:hint="eastAsia" w:eastAsia="黑体"/>
        </w:rPr>
        <w:t xml:space="preserve">矩阵变换器电路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该电路由九个双向开关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11</m:t>
            </m:r>
          </m:sub>
        </m:sSub>
      </m:oMath>
      <w:r>
        <w:rPr>
          <w:rFonts w:eastAsia="黑体"/>
        </w:rPr>
        <w:t xml:space="preserve">~</w:t>
      </w:r>
      <m:oMath>
        <m:sSub>
          <m:e>
            <m:r>
              <m:t>S</m:t>
            </m:r>
          </m:e>
          <m:sub>
            <m:r>
              <m:t>33</m:t>
            </m:r>
          </m:sub>
        </m:sSub>
      </m:oMath>
      <w:r>
        <w:rPr>
          <w:rFonts w:hint="eastAsia" w:eastAsia="黑体"/>
        </w:rPr>
        <w:t xml:space="preserve">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S11~S33，每个双向开关由两个反并联</w:t>
      </w:r>
      <w:r>
        <w:rPr>
          <w:rFonts w:eastAsia="黑体"/>
        </w:rPr>
        <w:t xml:space="preserve"> IGBT </w:t>
      </w:r>
      <w:r>
        <w:rPr>
          <w:rFonts w:hint="eastAsia" w:eastAsia="黑体"/>
        </w:rPr>
        <w:t xml:space="preserve">及其串联二极管构成，如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IGBT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、IGBT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组成）构成的</w:t>
      </w:r>
      <w:r>
        <w:rPr>
          <w:rFonts w:eastAsia="黑体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开关矩阵组成，无中间直流储能环节。关键节点定义如下：三相输入节点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是三相输入电源的三根相线，分别接矩阵的三条输入行；三相输出节点</w:t>
      </w:r>
      <w:r>
        <w:rPr>
          <w:rFonts w:eastAsia="黑体"/>
        </w:rP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W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是矩阵的三条输出列，接三相负载（电机）；中间节点即各双向开关的输入侧端（接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/</m:t>
        </m:r>
        <m:r>
          <m:t>C</m:t>
        </m:r>
      </m:oMath>
      <w:r>
        <w:rPr>
          <w:rFonts w:hint="eastAsia" w:eastAsia="黑体"/>
        </w:rPr>
        <w:t xml:space="preserve">）与输出侧端（接</w:t>
      </w:r>
      <w:r>
        <w:rPr>
          <w:rFonts w:eastAsia="黑体"/>
        </w:rPr>
        <w:t xml:space="preserve"> </w:t>
      </w:r>
      <m:oMath>
        <m:r>
          <m:t>U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/</m:t>
        </m:r>
        <m:r>
          <m:t>W</m:t>
        </m:r>
      </m:oMath>
      <w:r>
        <w:rPr>
          <w:rFonts w:hint="eastAsia" w:eastAsia="黑体"/>
        </w:rPr>
        <w:t xml:space="preserve">）及其内部反并联器件连接点。</w:t>
      </w:r>
    </w:p>
    <w:p>
      <w:pPr/>
      <w:r>
        <w:rPr>
          <w:rFonts w:hint="eastAsia" w:eastAsia="黑体"/>
        </w:rPr>
        <w:t xml:space="preserve">各元件管脚连接：双向开关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一端接输入节点（第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行输入相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/</m:t>
        </m:r>
        <m:r>
          <m:t>C</m:t>
        </m:r>
      </m:oMath>
      <w:r>
        <w:rPr>
          <w:rFonts w:hint="eastAsia" w:eastAsia="黑体"/>
        </w:rPr>
        <w:t xml:space="preserve">），另一端接输出节点（第</w:t>
      </w:r>
      <w:r>
        <w:rPr>
          <w:rFonts w:eastAsia="黑体"/>
        </w:rPr>
        <w:t xml:space="preserve"> </w:t>
      </w:r>
      <m:oMath>
        <m:r>
          <m:t>j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列输出相</w:t>
      </w:r>
      <w:r>
        <w:rPr>
          <w:rFonts w:eastAsia="黑体"/>
        </w:rPr>
        <w:t xml:space="preserve"> </w:t>
      </w:r>
      <m:oMath>
        <m:r>
          <m:t>U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/</m:t>
        </m:r>
        <m:r>
          <m:t>W</m:t>
        </m:r>
      </m:oMath>
      <w:r>
        <w:rPr>
          <w:rFonts w:hint="eastAsia" w:eastAsia="黑体"/>
        </w:rPr>
        <w:t xml:space="preserve">），每个双向开关内部由两个</w:t>
      </w:r>
      <w:r>
        <w:rPr>
          <w:rFonts w:eastAsia="黑体"/>
        </w:rPr>
        <w:t xml:space="preserve"> IGBT </w:t>
      </w:r>
      <w:r>
        <w:rPr>
          <w:rFonts w:hint="eastAsia" w:eastAsia="黑体"/>
        </w:rPr>
        <w:t xml:space="preserve">共发射极（或共集电极）反并联组成，各</w:t>
      </w:r>
      <w:r>
        <w:rPr>
          <w:rFonts w:eastAsia="黑体"/>
        </w:rPr>
        <w:t xml:space="preserve"> IGBT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接控制器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的对应驱动信号，各</w:t>
      </w:r>
      <w:r>
        <w:rPr>
          <w:rFonts w:eastAsia="黑体"/>
        </w:rPr>
        <w:t xml:space="preserve"> IGBT </w:t>
      </w:r>
      <w:r>
        <w:rPr>
          <w:rFonts w:hint="eastAsia" w:eastAsia="黑体"/>
        </w:rPr>
        <w:t xml:space="preserve">串联的二极管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用以阻断反向、构成双向通断能力；九个双向开关按行（输入相）与列（输出相）交叉排布，第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行的三个开关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i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i</m:t>
            </m:r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分别将输入相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连接到三个输出</w:t>
      </w:r>
      <w:r>
        <w:rPr>
          <w:rFonts w:eastAsia="黑体"/>
        </w:rP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W</m:t>
        </m:r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由此构成”九双向开关</w:t>
      </w:r>
      <w:r>
        <w:rPr>
          <w:rFonts w:eastAsia="黑体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直接交-交矩阵”组态，三相输入经双向开关矩阵直接斩波连接到三相输出，无中间直流储能环节，可同时任意调节输出电压幅值与频率，输入电流正弦、功率因数可调。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通过高频切换双向开关，把三相输入电压按一定占空比对输出端进行直接「斩波」合成，使输出得到期望幅值与频率的三相交流；同一时刻需保证不会造成输入相间短路，也不会使输出感性负载开路。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输出电压合成（平均模型，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为占空比）：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v</m:t>
              </m:r>
            </m:e>
            <m:sub>
              <m:r>
                <m:t>i</m:t>
              </m:r>
              <m:r>
                <m:t>i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电压传输比上限（线性调制）：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>
            <m:t>0.866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输入电流合成（对偶关系）：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i</m:t>
              </m:r>
            </m:e>
            <m:sub>
              <m:r>
                <m:t>o</m:t>
              </m:r>
              <m:r>
                <m:t>j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占空比约束：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输入相电压幅值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输出相电压幅值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电压传输比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输入相</w:t>
            </w:r>
            <w:r>
              <w:rPr>
                <w:rFonts w:eastAsia="黑体"/>
              </w:rPr>
              <w:t xml:space="preserve"> </w:t>
            </w:r>
            <m:oMath>
              <m:r>
                <m:t>i</m:t>
              </m:r>
            </m:oMath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到输出相</w:t>
            </w:r>
            <w:r>
              <w:rPr>
                <w:rFonts w:eastAsia="黑体"/>
              </w:rPr>
              <w:t xml:space="preserve"> </w:t>
            </w:r>
            <m:oMath>
              <m:r>
                <m:t>j</m:t>
              </m:r>
            </m:oMath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的占空比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输入相电压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j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输出相电压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输入/输出相电流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开关频率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输出波形谐波减小、滤波更易，但开关损耗与换流复杂度上升。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电压传输比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↑（逼近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0.866）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输出能力提高，但输入功率因数调节范围受限。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开关器件导通/阻断压降</w:t>
      </w:r>
      <w:r>
        <w:rPr>
          <w:rFonts w:eastAsia="黑体"/>
          <w:b/>
          <w:bCs/>
        </w:rPr>
        <w:t xml:space="preserve">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效率提高，双向开关损耗占比大。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输入滤波</w:t>
      </w:r>
      <w:r>
        <w:rPr>
          <w:rFonts w:eastAsia="黑体"/>
          <w:b/>
          <w:bCs/>
        </w:rPr>
        <w:t xml:space="preserve"> </w:t>
      </w:r>
      <m:oMath>
        <m:r>
          <m:t>L</m:t>
        </m:r>
        <m:r>
          <m:rPr>
            <m:sty m:val="p"/>
          </m:rPr>
          <m:t>,</m:t>
        </m:r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输入电流纹波减小，但体积成本上升。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311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（220</w:t>
      </w:r>
      <w:r>
        <w:rPr>
          <w:rFonts w:eastAsia="黑体"/>
        </w:rPr>
        <w:t xml:space="preserve"> V </w:t>
      </w:r>
      <w:r>
        <w:rPr>
          <w:rFonts w:hint="eastAsia" w:eastAsia="黑体"/>
        </w:rPr>
        <w:t xml:space="preserve">峰值）：最大输出相电压幅值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0.866</m:t>
        </m:r>
        <m:r>
          <m:rPr>
            <m:sty m:val="p"/>
          </m:rPr>
          <m:t>×</m:t>
        </m:r>
        <m:r>
          <m:t>311</m:t>
        </m:r>
        <m:r>
          <m:rPr>
            <m:sty m:val="p"/>
          </m:rPr>
          <m:t>≈</m:t>
        </m:r>
        <m:r>
          <m:t>269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9 </w:t>
      </w:r>
      <w:r>
        <w:rPr>
          <w:rFonts w:hint="eastAsia" w:eastAsia="黑体"/>
        </w:rPr>
        <w:t xml:space="preserve">个双向开关、开关频率</w:t>
      </w:r>
      <w:r>
        <w:rPr>
          <w:rFonts w:eastAsia="黑体"/>
        </w:rPr>
        <w:t xml:space="preserve"> 10 kHz </w:t>
      </w:r>
      <w:r>
        <w:rPr>
          <w:rFonts w:hint="eastAsia" w:eastAsia="黑体"/>
        </w:rPr>
        <w:t xml:space="preserve">时，输出谐波主要集中在开关频率附近，经小容量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即可滤除。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IGBT：IXYS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双向开关模块、FGH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系列配对。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二极管：快恢复/肖特基反并联二极管。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FPGA/DSP：TMS320F28335</w:t>
      </w:r>
      <w:r>
        <w:rPr>
          <w:rFonts w:eastAsia="黑体"/>
        </w:rPr>
        <w:t xml:space="preserve"> + CPLD/FPGA。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换流过程中必须防止输入短路与输出开路，需安全换流策略（四步换流）。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无中间储能，输入扰动会直接传递到输出，抗扰能力较弱。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电压传输比上限约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0.866，低于交直交结构，升压场合受限。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双向开关数量多、驱动与保护复杂，成本较高。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Matrix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相关矩阵变换器综述论文（IEEE）。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矩阵变换器电路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矩阵变换器电路</dc:title>
  <dc:creator>AI 智能体</dc:creator>
  <cp:keywords/>
  <dcterms:created xsi:type="dcterms:W3CDTF">2026-09-08T14:37:29Z</dcterms:created>
  <dcterms:modified xsi:type="dcterms:W3CDTF">2026-09-08T14:37:29Z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