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网状结构"/>
    <w:p>
      <w:pPr>
        <w:pStyle w:val="Heading1"/>
      </w:pPr>
      <w:r>
        <w:rPr>
          <w:rFonts w:hint="eastAsia" w:eastAsia="黑体"/>
        </w:rPr>
        <w:t xml:space="preserve">网状结构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多个节点以多条支路互相连接成网状（mesh）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的通用网络结构，节点之间可能存在多条通路。以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个节点为例，电路共有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个关键节点（编号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 w:eastAsia="黑体"/>
        </w:rPr>
        <w:t xml:space="preserve">），节点之间由若干支路（电阻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）互相连接，支路位于多对节点之间、连接方向任意。</w:t>
      </w:r>
    </w:p>
    <w:p>
      <w:pPr/>
      <w:r>
        <w:rPr>
          <w:rFonts w:hint="eastAsia" w:eastAsia="黑体"/>
        </w:rPr>
        <w:t xml:space="preserve">各支路连接：</w:t>
      </w:r>
      <w:r>
        <w:rPr>
          <w:rFonts w:hint="eastAsia" w:eastAsia="黑体"/>
          <w:b/>
          <w:bCs/>
        </w:rPr>
        <w:t xml:space="preserve">每条支路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一端接某个节点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hint="eastAsia" w:eastAsia="黑体"/>
        </w:rPr>
        <w:t xml:space="preserve">、另一端接另一节点</w:t>
      </w:r>
      <w:r>
        <w:rPr>
          <w:rFonts w:eastAsia="黑体"/>
        </w:rPr>
        <w:t xml:space="preserve"> </w:t>
      </w:r>
      <m:oMath>
        <m:r>
          <m:t>j</m:t>
        </m:r>
      </m:oMath>
      <w:r>
        <w:rPr>
          <w:rFonts w:hint="eastAsia" w:eastAsia="黑体"/>
        </w:rPr>
        <w:t xml:space="preserve">，使各节点间并联存在多个可选通路，构成网络。电流沿多条可能路径分配，各支路电流由基尔霍夫定律决定；节点间可用网孔分析或节点分析求各支路电流与节点电压。</w:t>
      </w:r>
    </w:p>
    <w:p>
      <w:pPr/>
      <w:r>
        <w:rPr>
          <w:rFonts w:hint="eastAsia" w:eastAsia="黑体"/>
        </w:rPr>
        <w:t xml:space="preserve">由此构成”多个节点依靠多条支路互联、节点间存在多条通路”的一般网状组态，比纯串联/并联更普遍，常见于配电网、接地网络、传感器阵列与分布式系统。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电流在网状网络中沿多条可能的路径分配，各支路电流由基尔霍夫定律决定。网络整体对外呈现某个等效电阻（或阻抗），可用网孔分析法或节点分析法求解各支路电流与节点电压。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网孔（基尔霍夫电压）方程：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t>e</m:t>
              </m:r>
              <m:r>
                <m:t>s</m:t>
              </m:r>
              <m:r>
                <m:t>h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节点（基尔霍夫电流）方程：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t>o</m:t>
              </m:r>
              <m:r>
                <m:t>d</m:t>
              </m:r>
              <m:r>
                <m:t>e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两节点间用</w:t>
      </w:r>
      <w:r>
        <w:rPr>
          <w:rFonts w:eastAsia="黑体"/>
        </w:rPr>
        <w:t xml:space="preserve"> Y-Δ </w:t>
      </w:r>
      <w:r>
        <w:rPr>
          <w:rFonts w:hint="eastAsia" w:eastAsia="黑体"/>
        </w:rPr>
        <w:t xml:space="preserve">或星网变换化简后：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由逐步变换求得</m:t>
          </m:r>
        </m:oMath>
      </m:oMathPara>
    </w:p>
    <w:p>
      <w:pPr>
        <w:pStyle w:val="FirstParagraph"/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个节点、全网格（每对节点间一支路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R）任两节点等效电阻（严格结果）：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支路电压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支路电流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支路电阻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节点数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支路电阻</w:t>
      </w:r>
      <w:r>
        <w:rPr>
          <w:rFonts w:eastAsia="黑体"/>
          <w:b/>
          <w:bCs/>
        </w:rPr>
        <w:t xml:space="preserve"> R↑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整体等效电阻上升，电流减小。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支路数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节点数↑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可选通路增多，等效电阻下降。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某支路开路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电流绕行其他支路，等效电阻增大。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某支路短路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等效电阻显著下降，电流向该支路集中。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全网格每对节点间支路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，任意两节点的等效电阻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</m:num>
          <m:den>
            <m:r>
              <m:t>N</m:t>
            </m:r>
          </m:den>
        </m:f>
      </m:oMath>
      <w:r>
        <w:rPr>
          <w:rFonts w:hint="eastAsia" w:eastAsia="黑体"/>
        </w:rPr>
        <w:t xml:space="preserve">；取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非对称网状用节点法：</w:t>
      </w:r>
      <m:oMath>
        <m:r>
          <m:t>G</m:t>
        </m:r>
        <m:r>
          <m:t> </m:t>
        </m:r>
        <m:r>
          <m:t>V</m:t>
        </m:r>
        <m:r>
          <m:rPr>
            <m:sty m:val="p"/>
          </m:rPr>
          <m:t>=</m:t>
        </m:r>
        <m:r>
          <m:t>I</m:t>
        </m:r>
      </m:oMath>
      <w:r>
        <w:rPr>
          <w:rFonts w:hint="eastAsia" w:eastAsia="黑体"/>
        </w:rPr>
        <w:t xml:space="preserve">（</w:t>
      </w:r>
      <m:oMath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为电导矩阵，非线性网络需牛顿迭代数值求解）。例：三节点网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，节点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接地、节点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注入</w:t>
      </w:r>
      <w:r>
        <w:rPr>
          <w:rFonts w:eastAsia="黑体"/>
        </w:rP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，解得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常用：按需选型（电阻网络、排阻）。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一般网孔/节点数多时需借助矩阵或仿真软件求解。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配电网网状结构的潮流与接地电流分布需专业工具分析。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多条通路带来的等效参数随拓扑变化敏感，设计时需留裕量。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Mesh analysis。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Nodal analysis。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网状结构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网状结构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