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低压差-ldo-稳压电路"/>
    <w:p>
      <w:pPr>
        <w:pStyle w:val="Heading1"/>
      </w:pPr>
      <w:r>
        <w:rPr>
          <w:rFonts w:hint="eastAsia"/>
        </w:rPr>
        <w:t xml:space="preserve">低压差</w:t>
      </w:r>
      <w:r>
        <w:t xml:space="preserve"> LDO </w:t>
      </w:r>
      <w:r>
        <w:rPr>
          <w:rFonts w:hint="eastAsia"/>
        </w:rPr>
        <w:t xml:space="preserve">稳压电路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LDO </w:t>
      </w:r>
      <w:r>
        <w:rPr>
          <w:rFonts w:hint="eastAsia"/>
          <w:b/>
          <w:bCs/>
        </w:rPr>
        <w:t xml:space="preserve">稳压器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（如</w:t>
      </w:r>
      <w:r>
        <w:t xml:space="preserve"> AMS1117、TPS7A </w:t>
      </w:r>
      <w:r>
        <w:rPr>
          <w:rFonts w:hint="eastAsia"/>
        </w:rPr>
        <w:t xml:space="preserve">系列，含输入脚</w:t>
      </w:r>
      <w:r>
        <w:t xml:space="preserve"> </w:t>
      </w:r>
      <w:r>
        <w:rPr>
          <w:rFonts w:hint="eastAsia"/>
        </w:rPr>
        <w:t xml:space="preserve">IN、输出脚</w:t>
      </w:r>
      <w:r>
        <w:t xml:space="preserve"> </w:t>
      </w:r>
      <w:r>
        <w:rPr>
          <w:rFonts w:hint="eastAsia"/>
        </w:rPr>
        <w:t xml:space="preserve">OUT、公共脚</w:t>
      </w:r>
      <w:r>
        <w:t xml:space="preserve"> </w:t>
      </w:r>
      <w:r>
        <w:rPr>
          <w:rFonts w:hint="eastAsia"/>
        </w:rPr>
        <w:t xml:space="preserve">GND）、</w:t>
      </w:r>
      <w:r>
        <w:rPr>
          <w:rFonts w:hint="eastAsia"/>
          <w:b/>
          <w:bCs/>
        </w:rPr>
        <w:t xml:space="preserve">输入旁路电容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输出旁路电容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一端三者相连）；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一端与输出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的公共脚</w:t>
      </w:r>
      <w:r>
        <w:t xml:space="preserve"> GND、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另一端四者相连）。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接输入节点、OUT</w:t>
      </w:r>
      <w:r>
        <w:t xml:space="preserve"> </w:t>
      </w:r>
      <w:r>
        <w:rPr>
          <w:rFonts w:hint="eastAsia"/>
        </w:rPr>
        <w:t xml:space="preserve">接输出节点、公共脚</w:t>
      </w:r>
      <w:r>
        <w:t xml:space="preserve"> GND </w:t>
      </w:r>
      <w:r>
        <w:rPr>
          <w:rFonts w:hint="eastAsia"/>
        </w:rPr>
        <w:t xml:space="preserve">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一端接输入节点、另一端接地节点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</w:t>
      </w:r>
      <w:r>
        <w:t xml:space="preserve"> GND。</w:t>
      </w:r>
    </w:p>
    <w:p>
      <w:pPr/>
      <w:r>
        <w:rPr>
          <w:rFonts w:hint="eastAsia"/>
        </w:rPr>
        <w:t xml:space="preserve">由此构成”LDO</w:t>
      </w:r>
      <w:r>
        <w:t xml:space="preserve"> </w:t>
      </w:r>
      <w:r>
        <w:rPr>
          <w:rFonts w:hint="eastAsia"/>
        </w:rPr>
        <w:t xml:space="preserve">调整管采用</w:t>
      </w:r>
      <w:r>
        <w:t xml:space="preserve"> PNP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P-MOSFET（压差小）、输入输出端分别由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旁路、芯片公共脚接地”的低压差线性稳压组态，在输入输出压差低至数百毫伏时仍稳定输出，满足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，适用于对噪声与静态电流要求高的低压场合。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内部基准与误差放大器通过</w:t>
      </w:r>
      <w:r>
        <w:t xml:space="preserve"> P </w:t>
      </w:r>
      <w:r>
        <w:rPr>
          <w:rFonts w:hint="eastAsia"/>
        </w:rPr>
        <w:t xml:space="preserve">型调整管控制输出，调整管只需吸收很小的压差即可稳定输出。在低压差工作区，输出电压关系为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，压差由负载电流与调整管导通电阻决定。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最小输入电压（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为压差）：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压差与导通电阻关系（MOSFET</w:t>
      </w:r>
      <w:r>
        <w:t xml:space="preserve"> </w:t>
      </w:r>
      <w:r>
        <w:rPr>
          <w:rFonts w:hint="eastAsia"/>
        </w:rPr>
        <w:t xml:space="preserve">调整管）：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稳压器功耗：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旁路电容对输出纹波的滤波作用（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处）：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压差（Dropout</w:t>
            </w:r>
            <w:r>
              <w:t xml:space="preserve"> </w:t>
            </w:r>
            <w:r>
              <w:rPr>
                <w:rFonts w:hint="eastAsia"/>
              </w:rPr>
              <w:t xml:space="preserve">Voltage）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调整管导通电阻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稳压器功耗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↓（选导通电阻低的型号）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允许更低的输入电压，效率更高。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负载瞬态响应更好，但过于依赖</w:t>
      </w:r>
      <w:r>
        <w:t xml:space="preserve"> ESR </w:t>
      </w:r>
      <w:r>
        <w:rPr>
          <w:rFonts w:hint="eastAsia"/>
        </w:rPr>
        <w:t xml:space="preserve">的旧型号需匹配其</w:t>
      </w:r>
      <w:r>
        <w:t xml:space="preserve"> ESR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ESR </w:t>
      </w:r>
      <w:r>
        <w:rPr>
          <w:rFonts w:hint="eastAsia"/>
          <w:b/>
          <w:bCs/>
        </w:rPr>
        <w:t xml:space="preserve">不当（过小或过大）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影响环路稳定，需按数据手册选型。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压差增大，功耗同步升高。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AMS1117-3.3，取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4.0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≈</m:t>
        </m:r>
        <m:r>
          <m:t>1.1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(</m:t>
            </m:r>
            <m:r>
              <m:t>m</m:t>
            </m:r>
            <m:r>
              <m:t>i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+</m:t>
        </m:r>
        <m:r>
          <m:t>1.1</m:t>
        </m:r>
        <m:r>
          <m:rPr>
            <m:sty m:val="p"/>
          </m:rPr>
          <m:t>=</m:t>
        </m:r>
        <m:r>
          <m:t>4.4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，4.0</w:t>
      </w:r>
      <w:r>
        <w:t xml:space="preserve"> V </w:t>
      </w:r>
      <w:r>
        <w:rPr>
          <w:rFonts w:hint="eastAsia"/>
        </w:rPr>
        <w:t xml:space="preserve">已偏低，应改用更低压差型号。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P-MOS </w:t>
      </w:r>
      <w:r>
        <w:rPr>
          <w:rFonts w:hint="eastAsia"/>
        </w:rPr>
        <w:t xml:space="preserve">LDO：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AMS1117（1117</w:t>
      </w:r>
      <w:r>
        <w:t xml:space="preserve"> </w:t>
      </w:r>
      <w:r>
        <w:rPr>
          <w:rFonts w:hint="eastAsia"/>
        </w:rPr>
        <w:t xml:space="preserve">系列，压差约</w:t>
      </w:r>
      <w:r>
        <w:t xml:space="preserve"> 1.1 </w:t>
      </w:r>
      <w:r>
        <w:rPr>
          <w:rFonts w:hint="eastAsia"/>
        </w:rPr>
        <w:t xml:space="preserve">V）。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LM2940（低压差，1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TPS7A47、TPS7A49（超低噪声</w:t>
      </w:r>
      <w:r>
        <w:t xml:space="preserve"> </w:t>
      </w:r>
      <w:r>
        <w:rPr>
          <w:rFonts w:hint="eastAsia"/>
        </w:rPr>
        <w:t xml:space="preserve">LDO）。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MCP1700、MIC5205（低静态电流、小封装）。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LP2985（微功耗</w:t>
      </w:r>
      <w:r>
        <w:t xml:space="preserve"> </w:t>
      </w:r>
      <w:r>
        <w:rPr>
          <w:rFonts w:hint="eastAsia"/>
        </w:rPr>
        <w:t xml:space="preserve">LDO）。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选型时关注压差、静态电流与输出电容</w:t>
      </w:r>
      <w:r>
        <w:t xml:space="preserve"> ESR </w:t>
      </w:r>
      <w:r>
        <w:rPr>
          <w:rFonts w:hint="eastAsia"/>
        </w:rPr>
        <w:t xml:space="preserve">要求，部分</w:t>
      </w:r>
      <w:r>
        <w:t xml:space="preserve"> LDO </w:t>
      </w:r>
      <w:r>
        <w:rPr>
          <w:rFonts w:hint="eastAsia"/>
        </w:rPr>
        <w:t xml:space="preserve">对输出电容类型敏感（如必须用低</w:t>
      </w:r>
      <w:r>
        <w:t xml:space="preserve"> ESR </w:t>
      </w:r>
      <w:r>
        <w:rPr>
          <w:rFonts w:hint="eastAsia"/>
        </w:rPr>
        <w:t xml:space="preserve">陶瓷电容）。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低压差不代表零压差，输入仍须高于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电池供电低功耗场合优先选低静态电流（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μA </w:t>
      </w:r>
      <w:r>
        <w:rPr>
          <w:rFonts w:hint="eastAsia"/>
        </w:rPr>
        <w:t xml:space="preserve">级）型号。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</w:t>
      </w:r>
      <w:r>
        <w:t xml:space="preserve"> </w:t>
      </w:r>
      <w:r>
        <w:t xml:space="preserve">“Linear and LDO regulators”</w:t>
      </w:r>
      <w:r>
        <w:t xml:space="preserve"> </w:t>
      </w:r>
      <w:r>
        <w:rPr>
          <w:rFonts w:hint="eastAsia"/>
        </w:rPr>
        <w:t xml:space="preserve">产品页。</w:t>
      </w:r>
    </w:p>
    <w:p>
      <w:pPr>
        <w:pStyle w:val="Compact"/>
        <w:numPr>
          <w:ilvl w:val="0"/>
          <w:numId w:val="1006"/>
        </w:numPr>
      </w:pPr>
      <w:r>
        <w:t xml:space="preserve">ADI </w:t>
      </w:r>
      <w:r>
        <w:rPr>
          <w:rFonts w:hint="eastAsia"/>
        </w:rPr>
        <w:t xml:space="preserve">应用笔记（LDO</w:t>
      </w:r>
      <w:r>
        <w:t xml:space="preserve"> </w:t>
      </w:r>
      <w:r>
        <w:rPr>
          <w:rFonts w:hint="eastAsia"/>
        </w:rPr>
        <w:t xml:space="preserve">稳压器设计）。</w:t>
      </w:r>
    </w:p>
    <w:p>
      <w:pPr>
        <w:pStyle w:val="Compact"/>
        <w:numPr>
          <w:ilvl w:val="0"/>
          <w:numId w:val="1006"/>
        </w:numPr>
      </w:pPr>
      <w:r>
        <w:t xml:space="preserve">Wikipedia: Low-dropout regulator。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低压差LDO稳压电路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低压差LDO稳压电路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