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精密基准电压源电路"/>
    <w:p>
      <w:pPr>
        <w:pStyle w:val="Heading1"/>
      </w:pPr>
      <w:r>
        <w:rPr>
          <w:rFonts w:hint="eastAsia"/>
        </w:rPr>
        <w:t xml:space="preserve">精密基准电压源电路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精密基准芯片</w:t>
      </w:r>
      <w:r>
        <w:rPr>
          <w:b/>
          <w:bCs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（并联型如</w:t>
      </w:r>
      <w:r>
        <w:t xml:space="preserve"> </w:t>
      </w:r>
      <w:r>
        <w:rPr>
          <w:rFonts w:hint="eastAsia"/>
        </w:rPr>
        <w:t xml:space="preserve">LM4040，或串联型如</w:t>
      </w:r>
      <w:r>
        <w:t xml:space="preserve"> REF50xx </w:t>
      </w:r>
      <w:r>
        <w:rPr>
          <w:rFonts w:hint="eastAsia"/>
        </w:rPr>
        <w:t xml:space="preserve">系列）、</w:t>
      </w:r>
      <w:r>
        <w:rPr>
          <w:rFonts w:hint="eastAsia"/>
          <w:b/>
          <w:bCs/>
        </w:rPr>
        <w:t xml:space="preserve">输入偏置/限流电阻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输出去耦电容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/>
        </w:rPr>
        <w:t xml:space="preserve">组成的高精度参考电压电路。电路共有</w:t>
      </w:r>
      <w:r>
        <w:t xml:space="preserve"> 3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输入节点</w:t>
      </w:r>
      <w:r>
        <w:rPr>
          <w:rFonts w:hint="eastAsia"/>
        </w:rPr>
        <w:t xml:space="preserve">（输入电压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正端与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一端相连）；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基准输出节点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另一端、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阴极、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/>
        </w:rPr>
        <w:t xml:space="preserve">一端与输出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负端、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阳极、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/>
        </w:rPr>
        <w:t xml:space="preserve">另一端三者相连）。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一端接输入节点、另一端接基准输出节点；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hint="eastAsia"/>
          <w:b/>
          <w:bCs/>
        </w:rPr>
        <w:t xml:space="preserve">（并联型）</w:t>
      </w:r>
      <w:r>
        <w:t xml:space="preserve"> </w:t>
      </w:r>
      <w:r>
        <w:rPr>
          <w:rFonts w:hint="eastAsia"/>
        </w:rPr>
        <w:t xml:space="preserve">阴极接基准输出节点、阳极接地节点</w:t>
      </w:r>
      <w:r>
        <w:t xml:space="preserve"> </w:t>
      </w:r>
      <w:r>
        <w:rPr>
          <w:rFonts w:hint="eastAsia"/>
        </w:rPr>
        <w:t xml:space="preserve">GND（反向接法）；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/>
        </w:rPr>
        <w:t xml:space="preserve">一端接基准输出节点、另一端接地节点</w:t>
      </w:r>
      <w:r>
        <w:t xml:space="preserve"> GND。</w:t>
      </w:r>
      <w:r>
        <w:rPr>
          <w:rFonts w:hint="eastAsia"/>
          <w:b/>
          <w:bCs/>
        </w:rPr>
        <w:t xml:space="preserve">串联型基准（如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REF50xx）</w:t>
      </w:r>
      <w:r>
        <w:t xml:space="preserve"> </w:t>
      </w:r>
      <w:r>
        <w:rPr>
          <w:rFonts w:hint="eastAsia"/>
        </w:rPr>
        <w:t xml:space="preserve">则是把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接到芯片输入脚、输出脚引出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/>
        </w:rPr>
        <w:t xml:space="preserve">、公共脚接地，由内部分压与误差放大器闭环稳定，此时无需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。</w:t>
      </w:r>
    </w:p>
    <w:p>
      <w:pPr/>
      <w:r>
        <w:rPr>
          <w:rFonts w:hint="eastAsia"/>
        </w:rPr>
        <w:t xml:space="preserve">由此构成”输入经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限流后为并联基准提供偏置、基准反向击穿区电压作为输出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/>
        </w:rPr>
        <w:t xml:space="preserve">“的并联基准组态（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t>o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rPr>
          <w:rFonts w:hint="eastAsia"/>
        </w:rPr>
        <w:t xml:space="preserve">），或”</w:t>
      </w:r>
      <w:r>
        <w:rPr>
          <w:rFonts w:hint="eastAsia"/>
        </w:rPr>
        <w:t xml:space="preserve">串联基准闭环输出”组态；两者内部经激光修调，提供温漂与初始误差极低的精准参考电压。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芯片内部含带隙或掩埋齐纳基准与温度补偿网络，输出一个基本不随电源电压、负载和温度变化的精确电压。串联型基准（如</w:t>
      </w:r>
      <w:r>
        <w:t xml:space="preserve"> </w:t>
      </w:r>
      <w:r>
        <w:rPr>
          <w:rFonts w:hint="eastAsia"/>
        </w:rPr>
        <w:t xml:space="preserve">REF50xx）由内部分压与误差放大器闭环稳定输出；并联型（如</w:t>
      </w:r>
      <w:r>
        <w:t xml:space="preserve"> </w:t>
      </w:r>
      <w:r>
        <w:rPr>
          <w:rFonts w:hint="eastAsia"/>
        </w:rPr>
        <w:t xml:space="preserve">LM4040）则靠外接电阻提供偏置电流，反向击穿区电压作为基准。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输出电压（芯片额定值）：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o</m:t>
              </m:r>
              <m:r>
                <m:t>m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温度漂移引起的输出变化（</w:t>
      </w:r>
      <m:oMath>
        <m:r>
          <m:t>T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为温度系数，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rPr>
          <w:rFonts w:hint="eastAsia"/>
        </w:rPr>
        <w:t xml:space="preserve">为温度变化）：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o</m:t>
              </m:r>
              <m:r>
                <m:t>m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⋅</m:t>
          </m:r>
          <m:r>
            <m:t>T</m:t>
          </m:r>
          <m:r>
            <m:t>C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T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并联基准偏置电阻选择（</w:t>
      </w:r>
      <m:oMath>
        <m:sSub>
          <m:e>
            <m:r>
              <m:t>I</m:t>
            </m:r>
          </m:e>
          <m:sub>
            <m:r>
              <m:t>Z</m:t>
            </m:r>
          </m:sub>
        </m:sSub>
      </m:oMath>
      <w:r>
        <w:t xml:space="preserve"> </w:t>
      </w:r>
      <w:r>
        <w:rPr>
          <w:rFonts w:hint="eastAsia"/>
        </w:rPr>
        <w:t xml:space="preserve">为工作电流，含负载电流）：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长期漂移（典型参数，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为时间）：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⋅</m:t>
          </m:r>
          <m:r>
            <m:t>k</m:t>
          </m:r>
          <m:r>
            <m:rPr>
              <m:sty m:val="p"/>
            </m:rPr>
            <m:t>⋅</m:t>
          </m:r>
          <m:rad>
            <m:radPr>
              <m:degHide m:val="on"/>
            </m:radPr>
            <m:deg/>
            <m:e>
              <m:r>
                <m:t>t</m:t>
              </m:r>
            </m:e>
          </m:rad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输出精度（初始误差）：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Error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t>o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t>o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t>o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基准额定输出电压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1/°C（或</w:t>
            </w:r>
            <w:r>
              <w:t xml:space="preserve"> </w:t>
            </w:r>
            <w:r>
              <w:rPr>
                <w:rFonts w:hint="eastAsia"/>
              </w:rPr>
              <w:t xml:space="preserve">ppm/°C）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温度变化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并联基准偏置/限流电阻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基准工作电流、负载电流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输出误差/漂移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偏置电阻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↑（并联基准）</w:t>
      </w:r>
      <w:r>
        <w:t xml:space="preserve"> </w:t>
      </w:r>
      <w:r>
        <w:t xml:space="preserve">→ </w:t>
      </w:r>
      <w:r>
        <w:rPr>
          <w:rFonts w:hint="eastAsia"/>
        </w:rPr>
        <w:t xml:space="preserve">工作电流减小，但带载能力下降，电流过小会退出稳定区。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偏置电阻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↓</w:t>
      </w:r>
      <w:r>
        <w:t xml:space="preserve"> </w:t>
      </w:r>
      <w:r>
        <w:t xml:space="preserve">→ </w:t>
      </w:r>
      <w:r>
        <w:rPr>
          <w:rFonts w:hint="eastAsia"/>
        </w:rPr>
        <w:t xml:space="preserve">电流裕量足、稳定性好，但功耗增大。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去耦电容</w:t>
      </w:r>
      <w:r>
        <w:rPr>
          <w:b/>
          <w:bCs/>
        </w:rPr>
        <w:t xml:space="preserve">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噪声抑制更好，部分基准对电容</w:t>
      </w:r>
      <w:r>
        <w:t xml:space="preserve"> ESR </w:t>
      </w:r>
      <w:r>
        <w:rPr>
          <w:rFonts w:hint="eastAsia"/>
        </w:rPr>
        <w:t xml:space="preserve">敏感需注意。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负载电流变化</w:t>
      </w:r>
      <w:r>
        <w:t xml:space="preserve"> </w:t>
      </w:r>
      <w:r>
        <w:t xml:space="preserve">→ </w:t>
      </w:r>
      <w:r>
        <w:rPr>
          <w:rFonts w:hint="eastAsia"/>
        </w:rPr>
        <w:t xml:space="preserve">串联基准更抗负载扰动，并联基准需保证最小电流。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REF5025（温漂</w:t>
      </w:r>
      <w:r>
        <w:t xml:space="preserve"> 3 </w:t>
      </w:r>
      <w:r>
        <w:rPr>
          <w:rFonts w:hint="eastAsia"/>
        </w:rPr>
        <w:t xml:space="preserve">ppm/°C），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50</m:t>
        </m:r>
        <m:r>
          <m:t> </m:t>
        </m:r>
        <m:r>
          <m:rPr>
            <m:nor/>
            <m:sty m:val="p"/>
          </m:rPr>
          <m:t>°C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×</m:t>
        </m:r>
        <m:r>
          <m:t>50</m:t>
        </m:r>
        <m:r>
          <m:rPr>
            <m:sty m:val="p"/>
          </m:rPr>
          <m:t>=</m:t>
        </m:r>
        <m:r>
          <m:t>375</m:t>
        </m:r>
        <m:r>
          <m:t> </m:t>
        </m:r>
        <m:r>
          <m:t>μ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LM4040-2.5（并联），取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I</m:t>
            </m:r>
          </m:e>
          <m:sub>
            <m:r>
              <m:t>Z</m:t>
            </m:r>
          </m:sub>
        </m:sSub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/>
        </w:rPr>
        <w:t xml:space="preserve">：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−</m:t>
            </m:r>
            <m:r>
              <m:t>2.5</m:t>
            </m:r>
          </m:num>
          <m:den>
            <m:r>
              <m:t>0.001</m:t>
            </m:r>
          </m:den>
        </m:f>
        <m:r>
          <m:rPr>
            <m:sty m:val="p"/>
          </m:rPr>
          <m:t>=</m:t>
        </m:r>
        <m:r>
          <m:t>2500</m:t>
        </m:r>
        <m:r>
          <m:t> </m:t>
        </m:r>
        <m:r>
          <m:rPr>
            <m:sty m:val="p"/>
          </m:rPr>
          <m:t>Ω</m:t>
        </m:r>
        <m:r>
          <m:rPr>
            <m:sty m:val="p"/>
          </m:rPr>
          <m:t>=</m:t>
        </m:r>
        <m:r>
          <m:t>2.5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串联型：REF50xx</w:t>
      </w:r>
      <w:r>
        <w:t xml:space="preserve"> </w:t>
      </w:r>
      <w:r>
        <w:rPr>
          <w:rFonts w:hint="eastAsia"/>
        </w:rPr>
        <w:t xml:space="preserve">系列、ADR45xx、LT6656、MAX6126。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并联型：LM4040、LM336、TL431（可调基准）。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掩埋齐纳高精度：LTZ1000、ADR1000。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选型关注初始精度、温漂、长期漂移与噪声，高性能</w:t>
      </w:r>
      <w:r>
        <w:t xml:space="preserve"> ADC </w:t>
      </w:r>
      <w:r>
        <w:rPr>
          <w:rFonts w:hint="eastAsia"/>
        </w:rPr>
        <w:t xml:space="preserve">需要匹配更高级别的基准。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并联基准必须保证最小工作电流，且限流电阻精度影响输出稳定性。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基准输出端不宜直接驱动大电容或重负载，必要时加缓冲运放隔离。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TI Reference Voltage </w:t>
      </w:r>
      <w:r>
        <w:rPr>
          <w:rFonts w:hint="eastAsia"/>
        </w:rPr>
        <w:t xml:space="preserve">产品页与</w:t>
      </w:r>
      <w:r>
        <w:t xml:space="preserve"> REF50xx </w:t>
      </w:r>
      <w:r>
        <w:rPr>
          <w:rFonts w:hint="eastAsia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t xml:space="preserve">ADI ADR45xx </w:t>
      </w:r>
      <w:r>
        <w:rPr>
          <w:rFonts w:hint="eastAsia"/>
        </w:rPr>
        <w:t xml:space="preserve">数据手册与应用笔记。</w:t>
      </w:r>
    </w:p>
    <w:p>
      <w:pPr>
        <w:pStyle w:val="Compact"/>
        <w:numPr>
          <w:ilvl w:val="0"/>
          <w:numId w:val="1006"/>
        </w:numPr>
      </w:pPr>
      <w:r>
        <w:t xml:space="preserve">Wikipedia: Voltage reference。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精密基准电压源电路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精密基准电压源电路</dc:title>
  <dc:creator>AI 智能体</dc:creator>
  <cp:keywords/>
  <dcterms:created xsi:type="dcterms:W3CDTF">2026-09-08T14:37:05Z</dcterms:created>
  <dcterms:modified xsi:type="dcterms:W3CDTF">2026-09-08T14:37:05Z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