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推挽变换器电路"/>
    <w:p>
      <w:pPr>
        <w:pStyle w:val="Heading1"/>
      </w:pPr>
      <w:r>
        <w:rPr>
          <w:rFonts w:hint="eastAsia"/>
        </w:rPr>
        <w:t xml:space="preserve">推挽变换器电路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中心抽头高频变压器</w:t>
      </w:r>
      <w:r>
        <w:rPr>
          <w:b/>
          <w:bCs/>
        </w:rPr>
        <w:t xml:space="preserve"> </w:t>
      </w:r>
      <m:oMath>
        <m:r>
          <m:t>T</m:t>
        </m:r>
      </m:oMath>
      <w:r>
        <w:t xml:space="preserve">、</w:t>
      </w:r>
      <w:r>
        <w:rPr>
          <w:rFonts w:hint="eastAsia"/>
          <w:b/>
          <w:bCs/>
        </w:rPr>
        <w:t xml:space="preserve">两个开关管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（分别接在初级两半绕组与地之间）、</w:t>
      </w:r>
      <w:r>
        <w:rPr>
          <w:rFonts w:hint="eastAsia"/>
          <w:b/>
          <w:bCs/>
        </w:rPr>
        <w:t xml:space="preserve">输入电容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副边整流滤波级</w:t>
      </w:r>
      <w:r>
        <w:t xml:space="preserve"> </w:t>
      </w:r>
      <w:r>
        <w:rPr>
          <w:rFonts w:hint="eastAsia"/>
        </w:rPr>
        <w:t xml:space="preserve">组成。电路关键节点：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输入正端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（变压器初级中心抽头、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源极、副边整流地相连）；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开关节点</w:t>
      </w:r>
      <w:r>
        <w:rPr>
          <w:b/>
          <w:bCs/>
        </w:rPr>
        <w:t xml:space="preserve"> A</w:t>
      </w:r>
      <w:r>
        <w:rPr>
          <w:rFonts w:hint="eastAsia"/>
        </w:rPr>
        <w:t xml:space="preserve">（变压器初级上半绕组另一端、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漏极相连）；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开关节点</w:t>
      </w:r>
      <w:r>
        <w:rPr>
          <w:b/>
          <w:bCs/>
        </w:rPr>
        <w:t xml:space="preserve"> B</w:t>
      </w:r>
      <w:r>
        <w:rPr>
          <w:rFonts w:hint="eastAsia"/>
        </w:rPr>
        <w:t xml:space="preserve">（变压器初级下半绕组另一端、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漏极相连）；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输出正端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（副边整流滤波输出端）。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变压器</w:t>
      </w:r>
      <w:r>
        <w:rPr>
          <w:b/>
          <w:bCs/>
        </w:rP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初级中心抽头接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、上半绕组另一端接开关节点</w:t>
      </w:r>
      <w:r>
        <w:t xml:space="preserve"> </w:t>
      </w:r>
      <w:r>
        <w:rPr>
          <w:rFonts w:hint="eastAsia"/>
        </w:rPr>
        <w:t xml:space="preserve">A、下半绕组另一端接开关节点</w:t>
      </w:r>
      <w:r>
        <w:t xml:space="preserve"> </w:t>
      </w:r>
      <w:r>
        <w:rPr>
          <w:rFonts w:hint="eastAsia"/>
        </w:rPr>
        <w:t xml:space="preserve">B，次级接副边全波整流；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漏极接开关节点</w:t>
      </w:r>
      <w:r>
        <w:t xml:space="preserve"> </w:t>
      </w:r>
      <w:r>
        <w:rPr>
          <w:rFonts w:hint="eastAsia"/>
        </w:rPr>
        <w:t xml:space="preserve">A、源极接地、栅极接驱动；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漏极接开关节点</w:t>
      </w:r>
      <w:r>
        <w:t xml:space="preserve"> </w:t>
      </w:r>
      <w:r>
        <w:rPr>
          <w:rFonts w:hint="eastAsia"/>
        </w:rPr>
        <w:t xml:space="preserve">B、源极接地、栅极接驱动；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、另一端接地；副边全波整流经输出滤波后，滤波电容上端接输出正端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、下端接副边地，负载跨接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与副边地。</w:t>
      </w:r>
    </w:p>
    <w:p>
      <w:pPr/>
      <w:r>
        <w:rPr>
          <w:rFonts w:hint="eastAsia"/>
        </w:rPr>
        <w:t xml:space="preserve">由此构成两管交替导通各自驱动初级一半绕组、磁通正反交替、磁芯双向磁化的推挽变换器</w:t>
      </w:r>
      <w:r>
        <w:t xml:space="preserve"> DC-DC </w:t>
      </w:r>
      <w:r>
        <w:rPr>
          <w:rFonts w:hint="eastAsia"/>
        </w:rPr>
        <w:t xml:space="preserve">组态，是有隔离的中功率变换器，常用于电信、工业电源。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导通时电流流过初级上半绕组，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导通时流过下半绕组，变压器磁芯在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H</m:t>
        </m:r>
      </m:oMath>
      <w:r>
        <w:t xml:space="preserve"> </w:t>
      </w:r>
      <w:r>
        <w:rPr>
          <w:rFonts w:hint="eastAsia"/>
        </w:rPr>
        <w:t xml:space="preserve">第一、三象限间交替工作；副边感应的交变电压经全波整流与滤波后得到直流输出。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r>
            <m:t>D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每管最大开关占空比：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&lt;</m:t>
          </m:r>
          <m:r>
            <m:t>0.5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开关管关断时承受的电压应力：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f</m:t>
              </m:r>
              <m:r>
                <m:t>f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变压器初级半绕组电压：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最大磁通密度（避免饱和）：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num>
            <m:den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e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每管导通占空比（0~0.5）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初级半绕组、副边绕组匝数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磁芯有效截面积</w:t>
            </w:r>
          </w:p>
        </w:tc>
        <w:tc>
          <w:tcPr/>
          <w:p>
            <w:pPr>
              <w:pStyle w:val="Compact"/>
            </w:pPr>
            <w:r>
              <w:t xml:space="preserve">m²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占空比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rPr>
          <w:rFonts w:hint="eastAsia"/>
        </w:rPr>
        <w:t xml:space="preserve">（&lt;0.5）→</w:t>
      </w:r>
      <w:r>
        <w:t xml:space="preserve"> </w:t>
      </w:r>
      <w:r>
        <w:rPr>
          <w:rFonts w:hint="eastAsia"/>
        </w:rPr>
        <w:t xml:space="preserve">输出电压增大，但更接近直通危险。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磁芯可缩小、纹波减小，但开关损耗增大。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匝比</w:t>
      </w:r>
      <w:r>
        <w:rPr>
          <w:b/>
          <w:bCs/>
        </w:rP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输出电压增大，副边峰值电流减小但整流管耐压升高。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占空比</w:t>
      </w:r>
      <w:r>
        <w:rPr>
          <w:b/>
          <w:bCs/>
        </w:rPr>
        <w:t xml:space="preserve"> &gt;0.5</w:t>
      </w:r>
      <w:r>
        <w:t xml:space="preserve"> </w:t>
      </w:r>
      <w:r>
        <w:t xml:space="preserve">→ </w:t>
      </w:r>
      <w:r>
        <w:rPr>
          <w:rFonts w:hint="eastAsia"/>
        </w:rPr>
        <w:t xml:space="preserve">磁通单向累积，磁芯饱和、开关管过流损坏。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24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:</m:t>
        </m:r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:</m:t>
        </m:r>
        <m:r>
          <m:t>2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0.45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0.45</m:t>
        </m:r>
        <m:r>
          <m:rPr>
            <m:sty m:val="p"/>
          </m:rPr>
          <m:t>×</m:t>
        </m:r>
        <m:r>
          <m:t>24</m:t>
        </m:r>
        <m:r>
          <m:rPr>
            <m:sty m:val="p"/>
          </m:rPr>
          <m:t>=</m:t>
        </m:r>
        <m:r>
          <m:t>3.6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48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：开关管关断电压应力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f</m:t>
            </m:r>
            <m:r>
              <m:t>f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48</m:t>
        </m:r>
        <m:r>
          <m:rPr>
            <m:sty m:val="p"/>
          </m:rPr>
          <m:t>=</m:t>
        </m:r>
        <m:r>
          <m:t>96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，需选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≥</m:t>
        </m:r>
        <m:r>
          <m:t>150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 </w:t>
      </w:r>
      <w:r>
        <w:rPr>
          <w:rFonts w:hint="eastAsia"/>
        </w:rPr>
        <w:t xml:space="preserve">的器件。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开关管：IRF540N、IRFZ44N、STP55NF06。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控制器：TL494、SG3525、UC3846。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输出整流：MBR20100、STPS20100</w:t>
      </w:r>
      <w:r>
        <w:t xml:space="preserve"> </w:t>
      </w:r>
      <w:r>
        <w:rPr>
          <w:rFonts w:hint="eastAsia"/>
        </w:rPr>
        <w:t xml:space="preserve">肖特基。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变压器：定制</w:t>
      </w:r>
      <w:r>
        <w:t xml:space="preserve"> EFD、EE、PQ </w:t>
      </w:r>
      <w:r>
        <w:rPr>
          <w:rFonts w:hint="eastAsia"/>
        </w:rPr>
        <w:t xml:space="preserve">磁芯。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两半绕组需严格对称，防止伏秒不平衡导致磁通收敛。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每管占空比必须小于</w:t>
      </w:r>
      <w:r>
        <w:t xml:space="preserve"> </w:t>
      </w:r>
      <w:r>
        <w:rPr>
          <w:rFonts w:hint="eastAsia"/>
        </w:rPr>
        <w:t xml:space="preserve">50%，并预留死区防直通。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开关管电压应力为两倍输入电压，选型需留裕量。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变压器初级双绕组绕制时需控制漏感一致性。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Push–pull converter。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《开关电源设计（第三版）》（Abraham</w:t>
      </w:r>
      <w:r>
        <w:t xml:space="preserve"> I. </w:t>
      </w:r>
      <w:r>
        <w:rPr>
          <w:rFonts w:hint="eastAsia"/>
        </w:rPr>
        <w:t xml:space="preserve">Pressman）。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SNVA558（推挽拓扑）。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推挽变换器电路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推挽变换器电路</dc:title>
  <dc:creator>AI 智能体</dc:creator>
  <cp:keywords/>
  <dcterms:created xsi:type="dcterms:W3CDTF">2026-09-08T14:37:07Z</dcterms:created>
  <dcterms:modified xsi:type="dcterms:W3CDTF">2026-09-08T14:37:07Z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