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多倍压整流电路"/>
    <w:p>
      <w:pPr>
        <w:pStyle w:val="Heading1"/>
      </w:pPr>
      <w:r>
        <w:rPr>
          <w:rFonts w:hint="eastAsia"/>
        </w:rPr>
        <w:t xml:space="preserve">多倍压整流电路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本电路由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个二极管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个电容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交替级联而成，构成</w:t>
      </w:r>
      <w:r>
        <w:t xml:space="preserve"> Cockcroft-Walton </w:t>
      </w:r>
      <w:r>
        <w:rPr>
          <w:rFonts w:hint="eastAsia"/>
        </w:rPr>
        <w:t xml:space="preserve">型倍压网络。关键节点有：交流输入节点</w:t>
      </w:r>
      <w:r>
        <w:t xml:space="preserve"> </w:t>
      </w:r>
      <w:r>
        <w:rPr>
          <w:rFonts w:hint="eastAsia"/>
        </w:rPr>
        <w:t xml:space="preserve">A（接交流源正端）、输入负端节点</w:t>
      </w:r>
      <w:r>
        <w:t xml:space="preserve"> </w:t>
      </w:r>
      <w:r>
        <w:rPr>
          <w:rFonts w:hint="eastAsia"/>
        </w:rPr>
        <w:t xml:space="preserve">G（接交流源另一极，作为各级公共参考端）、各级中间节点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n</m:t>
            </m:r>
          </m:sub>
        </m:sSub>
      </m:oMath>
      <w:r>
        <w:rPr>
          <w:rFonts w:hint="eastAsia"/>
        </w:rPr>
        <w:t xml:space="preserve">（第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级二极管阴极与对应电容上端的抽头），以及输出节点</w:t>
      </w:r>
      <w:r>
        <w:t xml:space="preserve"> </w:t>
      </w:r>
      <w:r>
        <w:rPr>
          <w:rFonts w:hint="eastAsia"/>
        </w:rPr>
        <w:t xml:space="preserve">O（末级电容上端引出）作为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正端。</w:t>
      </w:r>
    </w:p>
    <w:p>
      <w:pPr/>
      <w:r>
        <w:rPr>
          <w:rFonts w:hint="eastAsia"/>
        </w:rPr>
        <w:t xml:space="preserve">各元件管脚连接：第</w:t>
      </w:r>
      <w:r>
        <w:t xml:space="preserve"> 1 </w:t>
      </w:r>
      <w:r>
        <w:rPr>
          <w:rFonts w:hint="eastAsia"/>
        </w:rPr>
        <w:t xml:space="preserve">级二极管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阳极接输入负端节点</w:t>
      </w:r>
      <w:r>
        <w:t xml:space="preserve"> </w:t>
      </w:r>
      <w:r>
        <w:rPr>
          <w:rFonts w:hint="eastAsia"/>
        </w:rPr>
        <w:t xml:space="preserve">G、阴极接中间节点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；第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级（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rPr>
          <w:rFonts w:hint="eastAsia"/>
        </w:rPr>
        <w:t xml:space="preserve">）二极管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rPr>
          <w:rFonts w:hint="eastAsia"/>
        </w:rPr>
        <w:t xml:space="preserve">阳极接前一级中间节点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/>
        </w:rPr>
        <w:t xml:space="preserve">、阴极接本级中间节点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rPr>
          <w:rFonts w:hint="eastAsia"/>
        </w:rPr>
        <w:t xml:space="preserve">。电容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一端接中间节点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、另一端接交流输入节点</w:t>
      </w:r>
      <w:r>
        <w:t xml:space="preserve"> </w:t>
      </w:r>
      <w:r>
        <w:rPr>
          <w:rFonts w:hint="eastAsia"/>
        </w:rPr>
        <w:t xml:space="preserve">A；第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级（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rPr>
          <w:rFonts w:hint="eastAsia"/>
        </w:rPr>
        <w:t xml:space="preserve">）电容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rPr>
          <w:rFonts w:hint="eastAsia"/>
        </w:rPr>
        <w:t xml:space="preserve">一端接中间节点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rPr>
          <w:rFonts w:hint="eastAsia"/>
        </w:rPr>
        <w:t xml:space="preserve">、另一端接到与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交替相连的交流输入节点</w:t>
      </w:r>
      <w:r>
        <w:t xml:space="preserve"> A </w:t>
      </w:r>
      <w:r>
        <w:rPr>
          <w:rFonts w:hint="eastAsia"/>
        </w:rPr>
        <w:t xml:space="preserve">或节点</w:t>
      </w:r>
      <w:r>
        <w:t xml:space="preserve"> </w:t>
      </w:r>
      <w:r>
        <w:rPr>
          <w:rFonts w:hint="eastAsia"/>
        </w:rPr>
        <w:t xml:space="preserve">G（相邻级电容的另一端分别在</w:t>
      </w:r>
      <w:r>
        <w:t xml:space="preserve"> A、G </w:t>
      </w:r>
      <w:r>
        <w:rPr>
          <w:rFonts w:hint="eastAsia"/>
        </w:rPr>
        <w:t xml:space="preserve">之间交替），末级电容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上端即输出节点</w:t>
      </w:r>
      <w:r>
        <w:t xml:space="preserve"> </w:t>
      </w:r>
      <w:r>
        <w:rPr>
          <w:rFonts w:hint="eastAsia"/>
        </w:rPr>
        <w:t xml:space="preserve">O。交流在正、负半周交替通过二极管对各电容充电，前级电容电压与输入串联叠加到后级，使电压逐级抬升。</w:t>
      </w:r>
    </w:p>
    <w:p>
      <w:pPr/>
      <w:r>
        <w:rPr>
          <w:rFonts w:hint="eastAsia"/>
        </w:rPr>
        <w:t xml:space="preserve">组态上这是一个”二极管-电容逐级泵升”的多倍压整流器，理想输出约为输入峰值</w:t>
      </w:r>
      <w: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m:oMath>
        <m:r>
          <m:t>2</m:t>
        </m:r>
        <m:r>
          <m:t>n</m:t>
        </m:r>
      </m:oMath>
      <w:r>
        <w:t xml:space="preserve"> </w:t>
      </w:r>
      <w:r>
        <w:rPr>
          <w:rFonts w:hint="eastAsia"/>
        </w:rPr>
        <w:t xml:space="preserve">倍、每级二极管反向峰值电压为</w:t>
      </w:r>
      <w:r>
        <w:t xml:space="preserve"> </w:t>
      </w:r>
      <m:oMath>
        <m:r>
          <m:t>2</m:t>
        </m:r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hint="eastAsia"/>
        </w:rPr>
        <w:t xml:space="preserve">，无需变压器即可产生直流高压，适合高压小电流场合。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各级电容在输入正、负半周交替充电，并与前一级电容上的电压串联叠加，使电压逐级”抬升”；每增加一级，理想输出约增加一级峰值电压，最终输出为输入峰值电压的整数（或按级数倍增）倍。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理想输出（空载，Cockcroft-Walton</w:t>
      </w:r>
      <w:r>
        <w:t xml:space="preserve"> </w:t>
      </w:r>
      <w:r>
        <w:rPr>
          <w:rFonts w:hint="eastAsia"/>
        </w:rPr>
        <w:t xml:space="preserve">型</w:t>
      </w:r>
      <w:r>
        <w:t xml:space="preserve"> n </w:t>
      </w:r>
      <w:r>
        <w:rPr>
          <w:rFonts w:hint="eastAsia"/>
        </w:rPr>
        <w:t xml:space="preserve">级）：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n</m:t>
          </m:r>
          <m:sSub>
            <m:e>
              <m:r>
                <m:t>V</m:t>
              </m:r>
            </m:e>
            <m:sub>
              <m:r>
                <m:t>m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负载时的输出压降：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o</m:t>
                  </m:r>
                </m:sub>
              </m:sSub>
            </m:num>
            <m:den>
              <m:r>
                <m:t>f</m:t>
              </m:r>
              <m:r>
                <m:t>C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6</m:t>
                  </m:r>
                </m:den>
              </m:f>
            </m:e>
          </m:d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输出纹波：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r</m:t>
              </m:r>
              <m:r>
                <m:t>i</m:t>
              </m:r>
              <m:r>
                <m:t>p</m:t>
              </m:r>
              <m:r>
                <m:t>p</m:t>
              </m:r>
              <m:r>
                <m:t>l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o</m:t>
                  </m:r>
                </m:sub>
              </m:sSub>
            </m:num>
            <m:den>
              <m:r>
                <m:t>f</m:t>
              </m:r>
              <m:r>
                <m:t>C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每级二极管反向峰值电压：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P</m:t>
          </m:r>
          <m:r>
            <m:t>I</m:t>
          </m:r>
          <m:r>
            <m:t>V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V</m:t>
              </m:r>
            </m:e>
            <m:sub>
              <m:r>
                <m:t>m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级数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输入峰值电压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输出直流电压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o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f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输入电源频率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每级电容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i</m:t>
                  </m:r>
                  <m:r>
                    <m:t>p</m:t>
                  </m:r>
                  <m:r>
                    <m:t>p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输出纹波电压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级数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输出电压按</w:t>
      </w:r>
      <w:r>
        <w:t xml:space="preserve"> </w:t>
      </w:r>
      <m:oMath>
        <m:r>
          <m:t>2</m:t>
        </m:r>
        <m:r>
          <m:t>n</m:t>
        </m:r>
        <m:sSub>
          <m:e>
            <m:r>
              <m:t>V</m:t>
            </m:r>
          </m:e>
          <m:sub>
            <m:r>
              <m:t>m</m:t>
            </m:r>
          </m:sub>
        </m:sSub>
      </m:oMath>
      <w:r>
        <w:t xml:space="preserve"> </w:t>
      </w:r>
      <w:r>
        <w:rPr>
          <w:rFonts w:hint="eastAsia"/>
        </w:rPr>
        <w:t xml:space="preserve">升高，但压降与纹波以多项式关系快速恶化。</w:t>
      </w:r>
    </w:p>
    <w:p>
      <w:pPr>
        <w:pStyle w:val="Compact"/>
        <w:numPr>
          <w:ilvl w:val="0"/>
          <w:numId w:val="1002"/>
        </w:numPr>
      </w:pPr>
      <m:oMath>
        <m:r>
          <m:t>C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压降与纹波减小、带载能力提高，成本与体积增大。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I</m:t>
            </m:r>
          </m:e>
          <m:sub>
            <m:r>
              <m:t>o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输出压降与纹波显著增大，高压带载能力弱。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频率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升高</w:t>
      </w:r>
      <w:r>
        <w:t xml:space="preserve"> </w:t>
      </w:r>
      <w:r>
        <w:t xml:space="preserve">→ </w:t>
      </w:r>
      <w:r>
        <w:rPr>
          <w:rFonts w:hint="eastAsia"/>
        </w:rPr>
        <w:t xml:space="preserve">同样电容下压降、纹波减小，可用更小电容。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170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hint="eastAsia"/>
        </w:rPr>
        <w:t xml:space="preserve">、空载：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×</m:t>
        </m:r>
        <m:r>
          <m:t>170</m:t>
        </m:r>
        <m:r>
          <m:rPr>
            <m:sty m:val="p"/>
          </m:rPr>
          <m:t>=</m:t>
        </m:r>
        <m:r>
          <m:t>680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、</w:t>
      </w:r>
      <m:oMath>
        <m:sSub>
          <m:e>
            <m:r>
              <m:t>I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mA</m:t>
        </m:r>
      </m:oMath>
      <w:r>
        <w:t xml:space="preserve">、</w:t>
      </w:r>
      <m:oMath>
        <m:r>
          <m:t>f</m:t>
        </m:r>
        <m:r>
          <m:rPr>
            <m:sty m:val="p"/>
          </m:rPr>
          <m:t>=</m:t>
        </m:r>
        <m:r>
          <m:t>50</m:t>
        </m:r>
        <m:r>
          <m:t> </m:t>
        </m:r>
        <m:r>
          <m:rPr>
            <m:nor/>
            <m:sty m:val="p"/>
          </m:rPr>
          <m:t>Hz</m:t>
        </m:r>
      </m:oMath>
      <w:r>
        <w:t xml:space="preserve">、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r</m:t>
            </m:r>
            <m:r>
              <m:t>i</m:t>
            </m:r>
            <m:r>
              <m:t>p</m:t>
            </m:r>
            <m:r>
              <m:t>p</m:t>
            </m:r>
            <m:r>
              <m:t>l</m:t>
            </m:r>
            <m:r>
              <m:t>e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num>
          <m:den>
            <m:r>
              <m:t>50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den>
        </m:f>
        <m:r>
          <m:rPr>
            <m:sty m:val="p"/>
          </m:rPr>
          <m:t>×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60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二极管：1N4007、1N5408、UF4007。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电容：高压陶瓷、电解电容（耐压逐级递增）。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常用：按需选型。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仅适合高压、极小电流负载，带载电压下降明显。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各级电容与二极管耐压逐级升高，须按峰值逐级选型。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无变压器隔离，输出为浮空高压，注意安全防护。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纹波与压降随级数快速增大，级数不宜过多。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Voltage multiplier / Cockcroft–Walton generator。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《模拟电子技术基础》（童诗白、华成英）。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多倍压整流电路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多倍压整流电路</dc:title>
  <dc:creator>AI 智能体</dc:creator>
  <cp:keywords/>
  <dcterms:created xsi:type="dcterms:W3CDTF">2026-09-08T14:37:08Z</dcterms:created>
  <dcterms:modified xsi:type="dcterms:W3CDTF">2026-09-08T14:37:08Z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